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  <w:outlineLvl w:val="0"/>
      </w:pPr>
      <w:r>
        <w:t>Зарегистрировано в Минюсте РФ 24 января 2012 г. N 23019</w:t>
      </w:r>
    </w:p>
    <w:p w:rsidR="000F6AFE" w:rsidRDefault="000F6AF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Title"/>
        <w:widowControl/>
        <w:jc w:val="center"/>
      </w:pPr>
      <w:r>
        <w:t>МИНИСТЕРСТВО ФИНАНСОВ РОССИЙСКОЙ ФЕДЕРАЦИИ</w:t>
      </w:r>
    </w:p>
    <w:p w:rsidR="000F6AFE" w:rsidRDefault="000F6AFE">
      <w:pPr>
        <w:pStyle w:val="ConsPlusTitle"/>
        <w:widowControl/>
        <w:jc w:val="center"/>
      </w:pPr>
    </w:p>
    <w:p w:rsidR="000F6AFE" w:rsidRDefault="000F6AFE">
      <w:pPr>
        <w:pStyle w:val="ConsPlusTitle"/>
        <w:widowControl/>
        <w:jc w:val="center"/>
      </w:pPr>
      <w:r>
        <w:t>ФЕДЕРАЛЬНАЯ НАЛОГОВАЯ СЛУЖБА</w:t>
      </w:r>
    </w:p>
    <w:p w:rsidR="000F6AFE" w:rsidRDefault="000F6AFE">
      <w:pPr>
        <w:pStyle w:val="ConsPlusTitle"/>
        <w:widowControl/>
        <w:jc w:val="center"/>
      </w:pPr>
    </w:p>
    <w:p w:rsidR="000F6AFE" w:rsidRDefault="000F6AFE">
      <w:pPr>
        <w:pStyle w:val="ConsPlusTitle"/>
        <w:widowControl/>
        <w:jc w:val="center"/>
      </w:pPr>
      <w:r>
        <w:t>ПРИКАЗ</w:t>
      </w:r>
    </w:p>
    <w:p w:rsidR="000F6AFE" w:rsidRDefault="000F6AFE">
      <w:pPr>
        <w:pStyle w:val="ConsPlusTitle"/>
        <w:widowControl/>
        <w:jc w:val="center"/>
      </w:pPr>
      <w:r>
        <w:t>от 16 декабря 2011 г. N ММВ-7-3/928@</w:t>
      </w:r>
    </w:p>
    <w:p w:rsidR="000F6AFE" w:rsidRDefault="000F6AFE">
      <w:pPr>
        <w:pStyle w:val="ConsPlusTitle"/>
        <w:widowControl/>
        <w:jc w:val="center"/>
      </w:pPr>
    </w:p>
    <w:p w:rsidR="000F6AFE" w:rsidRDefault="000F6AFE">
      <w:pPr>
        <w:pStyle w:val="ConsPlusTitle"/>
        <w:widowControl/>
        <w:jc w:val="center"/>
      </w:pPr>
      <w:r>
        <w:t>ОБ УТВЕРЖДЕНИИ ФОРМЫ И ФОРМАТА</w:t>
      </w:r>
    </w:p>
    <w:p w:rsidR="000F6AFE" w:rsidRDefault="000F6AFE">
      <w:pPr>
        <w:pStyle w:val="ConsPlusTitle"/>
        <w:widowControl/>
        <w:jc w:val="center"/>
      </w:pPr>
      <w:r>
        <w:t>ПРЕДСТАВЛЕНИЯ НАЛОГОВОЙ ДЕКЛАРАЦИИ ПО НАЛОГУ НА ДОБЫЧУ</w:t>
      </w:r>
    </w:p>
    <w:p w:rsidR="000F6AFE" w:rsidRDefault="000F6AFE">
      <w:pPr>
        <w:pStyle w:val="ConsPlusTitle"/>
        <w:widowControl/>
        <w:jc w:val="center"/>
      </w:pPr>
      <w:r>
        <w:t>ПОЛЕЗНЫХ ИСКОПАЕМЫХ В ЭЛЕКТРОННОМ ВИДЕ И ПОРЯДКА</w:t>
      </w:r>
    </w:p>
    <w:p w:rsidR="000F6AFE" w:rsidRDefault="000F6AFE">
      <w:pPr>
        <w:pStyle w:val="ConsPlusTitle"/>
        <w:widowControl/>
        <w:jc w:val="center"/>
      </w:pPr>
      <w:r>
        <w:t>ЕЕ ЗАПОЛНЕНИЯ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статьей 80</w:t>
        </w:r>
      </w:hyperlink>
      <w:r>
        <w:t xml:space="preserve"> Налогового кодекса Российской Федерации (Собрание законодательства Российской Федерации, 1998, N 31, ст. 3824; 1999, N 28, ст. 3487; 2001, N 53, ст. 5016; 2003, N 23, ст. 2174; 2004, N 27, ст. 2711; 2006, N 31, ст. 3436; 2007, N 1, ст. 28, ст. 31; </w:t>
      </w:r>
      <w:proofErr w:type="gramStart"/>
      <w:r>
        <w:t xml:space="preserve">2010, N 31, ст. 4198; N 48, ст. 6247), в целях реализации положений </w:t>
      </w:r>
      <w:hyperlink r:id="rId5" w:history="1">
        <w:r>
          <w:rPr>
            <w:color w:val="0000FF"/>
          </w:rPr>
          <w:t>главы 26</w:t>
        </w:r>
      </w:hyperlink>
      <w:r>
        <w:t xml:space="preserve"> "Налог на добычу полезных ископаемых" части второй Налогового кодекса Российской Федерации (Собрание законодательства Российской Федерации, 2000, N 32, ст. 3340; 2001, N 33, ст. 3429; 2002, N 1, ст. 4; N 22, ст. 2026; 2003, N 23, ст. 2174;</w:t>
      </w:r>
      <w:proofErr w:type="gramEnd"/>
      <w:r>
        <w:t xml:space="preserve"> </w:t>
      </w:r>
      <w:proofErr w:type="gramStart"/>
      <w:r>
        <w:t>N 28, ст. 2886; 2004, N 27, ст. 2711; N 34, ст. 3517; 2005, N 30, ст. 3118; 2006, N 31, ст. 3436, ст. 3450; 2007, N 1, ст. 31; N 46, ст. 5557; N 49, ст. 6045; 2008, N 30, ст. 3614; 2010, N 31, ст. 4198; N 48, ст. 6248;</w:t>
      </w:r>
      <w:proofErr w:type="gramEnd"/>
      <w:r>
        <w:t xml:space="preserve"> </w:t>
      </w:r>
      <w:proofErr w:type="gramStart"/>
      <w:r>
        <w:t>2011, N 1, ст. 37; N 23, ст. 3265; N 30, ст. 4575, ст. 4596, ст. 4606; "Российская газета", 2011, N 275) приказываю: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1. Утвердить: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форму налоговой декларации по налогу на добычу полезных ископаемых согласно </w:t>
      </w:r>
      <w:hyperlink r:id="rId6" w:history="1">
        <w:r>
          <w:rPr>
            <w:color w:val="0000FF"/>
          </w:rPr>
          <w:t>приложению N 1</w:t>
        </w:r>
      </w:hyperlink>
      <w:r>
        <w:t xml:space="preserve"> к настоящему приказу;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формат представления налоговой декларации по налогу на добычу полезных ископаемых в электронном виде согласно </w:t>
      </w:r>
      <w:hyperlink r:id="rId7" w:history="1">
        <w:r>
          <w:rPr>
            <w:color w:val="0000FF"/>
          </w:rPr>
          <w:t>приложению N 2</w:t>
        </w:r>
      </w:hyperlink>
      <w:r>
        <w:t xml:space="preserve"> к настоящему приказу;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Порядок заполнения налоговой декларации по налогу на добычу полезных ископаемых согласно </w:t>
      </w:r>
      <w:hyperlink r:id="rId8" w:history="1">
        <w:r>
          <w:rPr>
            <w:color w:val="0000FF"/>
          </w:rPr>
          <w:t>приложению N 3</w:t>
        </w:r>
      </w:hyperlink>
      <w:r>
        <w:t xml:space="preserve"> к настоящему приказу.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07.04.2011 N ММВ-7-3/253@ "Об утверждении формы и формата налоговой декларации по налогу на добычу полезных ископаемых и порядка ее заполнения" (зарегистрирован Министерством юстиции Российской Федерации 20.04.2011, регистрационный номер 20540; "Российская газета", 2011, N 90).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</w:pPr>
      <w:r>
        <w:t>Руководитель</w:t>
      </w:r>
    </w:p>
    <w:p w:rsidR="000F6AFE" w:rsidRDefault="000F6AFE">
      <w:pPr>
        <w:autoSpaceDE w:val="0"/>
        <w:autoSpaceDN w:val="0"/>
        <w:adjustRightInd w:val="0"/>
        <w:jc w:val="right"/>
      </w:pPr>
      <w:r>
        <w:t>Федеральной налоговой службы</w:t>
      </w:r>
    </w:p>
    <w:p w:rsidR="000F6AFE" w:rsidRDefault="000F6AFE">
      <w:pPr>
        <w:autoSpaceDE w:val="0"/>
        <w:autoSpaceDN w:val="0"/>
        <w:adjustRightInd w:val="0"/>
        <w:jc w:val="right"/>
      </w:pPr>
      <w:r>
        <w:t>М.В.МИШУСТИН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0"/>
      </w:pPr>
      <w:r>
        <w:t>Приложение N 1</w:t>
      </w:r>
    </w:p>
    <w:p w:rsidR="000F6AFE" w:rsidRDefault="000F6AFE">
      <w:pPr>
        <w:autoSpaceDE w:val="0"/>
        <w:autoSpaceDN w:val="0"/>
        <w:adjustRightInd w:val="0"/>
        <w:jc w:val="right"/>
      </w:pPr>
      <w:r>
        <w:t>к приказу ФНС России</w:t>
      </w:r>
    </w:p>
    <w:p w:rsidR="000F6AFE" w:rsidRDefault="000F6AFE">
      <w:pPr>
        <w:autoSpaceDE w:val="0"/>
        <w:autoSpaceDN w:val="0"/>
        <w:adjustRightInd w:val="0"/>
        <w:jc w:val="right"/>
      </w:pPr>
      <w:r>
        <w:t>от 16.12.2011 N ММВ-7-3/928@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└─┘││││││││││││││└─┘      ┌─┬─┬─┬─┬─┬─┬─┬─┬─┬─┬─┬─┐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││││││││││││││     ИНН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││0100││6018││         └─┴─┴─┴─┴─┴─┴─┴─┴─┴─┴─┴─┘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┌─┬─┬─┬─┬─┬─┬─┬─┬─┐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КПП</w:t>
      </w:r>
      <w:proofErr w:type="gramStart"/>
      <w:r>
        <w:rPr>
          <w:sz w:val="16"/>
          <w:szCs w:val="16"/>
        </w:rPr>
        <w:t xml:space="preserve"> │ │ │ │ │ │ │ │ │ │ С</w:t>
      </w:r>
      <w:proofErr w:type="gramEnd"/>
      <w:r>
        <w:rPr>
          <w:sz w:val="16"/>
          <w:szCs w:val="16"/>
        </w:rPr>
        <w:t>тр. │0│0│1│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└─┴─┴─┴─┴─┴─┴─┴─┴─┘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Форма по </w:t>
      </w:r>
      <w:hyperlink r:id="rId10" w:history="1">
        <w:r>
          <w:rPr>
            <w:color w:val="0000FF"/>
            <w:sz w:val="16"/>
            <w:szCs w:val="16"/>
          </w:rPr>
          <w:t>КНД</w:t>
        </w:r>
      </w:hyperlink>
      <w:r>
        <w:rPr>
          <w:sz w:val="16"/>
          <w:szCs w:val="16"/>
        </w:rPr>
        <w:t xml:space="preserve"> 1151054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Налоговая декларация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по налогу на добычу полезных ископаемых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┌─┬─┬─┐                         ┌─┬─┐              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Номер корректировки │ │ │ │ Налоговый период (код)  │ │ │  Отчетный год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└─┴─┴─┘                         └─┴─┘              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┌─┬─┬─┬─┐                               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Представляется          │ │ │ │ │   по месту нахождения (учета) (код)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в налоговый орган (код) └─┴─┴─┴─┘                               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(налогоплательщик)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┌─┬─┐ ┌─┬─┐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Код вида экономической деятельности по классификатору </w:t>
      </w:r>
      <w:hyperlink r:id="rId11" w:history="1">
        <w:r>
          <w:rPr>
            <w:color w:val="0000FF"/>
            <w:sz w:val="16"/>
            <w:szCs w:val="16"/>
          </w:rPr>
          <w:t>ОКВЭД</w:t>
        </w:r>
      </w:hyperlink>
      <w:r>
        <w:rPr>
          <w:sz w:val="16"/>
          <w:szCs w:val="16"/>
        </w:rPr>
        <w:t xml:space="preserve"> │ │ │.│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└─┴─┘ └─┴─┘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Форма ┌─┐      ИНН/КПП          ┌─┬─┬─┬─┬─┬─┬─┬─┬─┬─┐ ┌─┬─┬─┬─┬─┬─┬─┬─┬─┐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реорганизации │ │      реорганизованной │ │ │ │ │ │ │ │ │ │ │/│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(ликвидация) └─┘      организации      └─┴─┴─┴─┴─┴─┴─┴─┴─┴─┘ └─┴─┴─┴─┴─┴─┴─┴─┴─┘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(код)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Номер контактного телефона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┌─┬─┬─┐                                                   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 │ │ │ │ страницах       с приложением подтверждающих документов │ │ │ │ листах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└─┴─┴─┘                                         или их копий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──────────────────────────────────────────┬──────────────────────────────────────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Достоверность и полноту сведений,     │  Заполняется работником </w:t>
      </w:r>
      <w:proofErr w:type="gramStart"/>
      <w:r>
        <w:rPr>
          <w:sz w:val="16"/>
          <w:szCs w:val="16"/>
        </w:rPr>
        <w:t>налогового</w:t>
      </w:r>
      <w:proofErr w:type="gramEnd"/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proofErr w:type="gramStart"/>
      <w:r>
        <w:rPr>
          <w:sz w:val="16"/>
          <w:szCs w:val="16"/>
        </w:rPr>
        <w:t>указанных</w:t>
      </w:r>
      <w:proofErr w:type="gramEnd"/>
      <w:r>
        <w:rPr>
          <w:sz w:val="16"/>
          <w:szCs w:val="16"/>
        </w:rPr>
        <w:t xml:space="preserve"> в настоящей декларации,     │                органа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подтверждаю:              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┌─┐                                      │ Сведения о представлении декларации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│ │ 1 - налогоплательщик,                │                                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└─┘ 2 - представитель налогоплательщика  │               Данная декларация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┌─┬─┬─┬─┬─┬─┬─┬─┬─┬─┬─┬─┬─┬─┬─┬─┬─┬─┬─┬─┐ │              </w:t>
      </w:r>
      <w:proofErr w:type="gramStart"/>
      <w:r>
        <w:rPr>
          <w:sz w:val="16"/>
          <w:szCs w:val="16"/>
        </w:rPr>
        <w:t>представлена</w:t>
      </w:r>
      <w:proofErr w:type="gramEnd"/>
      <w:r>
        <w:rPr>
          <w:sz w:val="16"/>
          <w:szCs w:val="16"/>
        </w:rPr>
        <w:t xml:space="preserve"> (код)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 на │ │ │ │ страницах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   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            с приложением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│ │ │ │ │ │ │ │ │ │ │ │ │ │ │ │ │ │ │ │ │           подтверждающих │ │ │ │ </w:t>
      </w:r>
      <w:proofErr w:type="gramStart"/>
      <w:r>
        <w:rPr>
          <w:sz w:val="16"/>
          <w:szCs w:val="16"/>
        </w:rPr>
        <w:t>листах</w:t>
      </w:r>
      <w:proofErr w:type="gramEnd"/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           документов или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(фамилия, имя, отчество </w:t>
      </w:r>
      <w:hyperlink r:id="rId12" w:history="1">
        <w:r>
          <w:rPr>
            <w:color w:val="0000FF"/>
            <w:sz w:val="16"/>
            <w:szCs w:val="16"/>
          </w:rPr>
          <w:t>&lt;*&gt;</w:t>
        </w:r>
      </w:hyperlink>
      <w:r>
        <w:rPr>
          <w:sz w:val="16"/>
          <w:szCs w:val="16"/>
        </w:rPr>
        <w:t xml:space="preserve"> полностью)  │              их копий </w:t>
      </w:r>
      <w:proofErr w:type="gramStart"/>
      <w:r>
        <w:rPr>
          <w:sz w:val="16"/>
          <w:szCs w:val="16"/>
        </w:rPr>
        <w:t>на</w:t>
      </w:r>
      <w:proofErr w:type="gramEnd"/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│Дата             ┌─┬─┐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│представления    │ │ │.│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│декларации       └─┴─┘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           ┌─┬─┬─┬─┬─┬─┬─┬─┬─┬─┬─┬─┬─┐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 Зарегист-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  рирована └─┴─┴─┴─┴─┴─┴─┴─┴─┴─┴─┴─┴─┘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      за N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│_____________________    _____________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└─┴─┴─┴─┴─┴─┴─┴─┴─┴─┴─┴─┴─┴─┴─┴─┴─┴─┴─┴─┘ │  Фамилия, И.О. </w:t>
      </w:r>
      <w:hyperlink r:id="rId13" w:history="1">
        <w:r>
          <w:rPr>
            <w:color w:val="0000FF"/>
            <w:sz w:val="16"/>
            <w:szCs w:val="16"/>
          </w:rPr>
          <w:t>&lt;*&gt;</w:t>
        </w:r>
      </w:hyperlink>
      <w:r>
        <w:rPr>
          <w:sz w:val="16"/>
          <w:szCs w:val="16"/>
        </w:rPr>
        <w:t xml:space="preserve">         Подпись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(наименование организации - представителя │</w:t>
      </w:r>
      <w:proofErr w:type="gramEnd"/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налогоплательщика)            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┌─┬─┐ ┌─┬─┐ ┌─┬─┬─┬─┐│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Подпись _______ Дата │ │ │.│ │ │.│ │ │ │ ││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└─┴─┘ └─┴─┘ └─┴─┴─┴─┘│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МП                             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Наименование документа,         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подтверждающего полномочия представителя 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└─┴─┴─┴─┴─┴─┴─┴─┴─┴─┴─┴─┴─┴─┴─┴─┴─┴─┴─┴─┘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┌─┬─┬─┬─┬─┬─┬─┬─┬─┬─┬─┬─┬─┬─┬─┬─┬─┬─┬─┬─┐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└─┴─┴─┴─┴─┴─┴─┴─┴─┴─┴─┴─┴─┴─┴─┴─┴─┴─┴─┴─┘ │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&lt;*&gt; Отчество при наличии.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                                               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                                                                           └─┘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└─┘││││││││││││││└─┘      ┌─┬─┬─┬─┬─┬─┬─┬─┬─┬─┬─┬─┐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││││││││││││││     ИНН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││0100││6025││         └─┴─┴─┴─┴─┴─┴─┴─┴─┴─┴─┴─┘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┌─┬─┬─┬─┬─┬─┬─┬─┬─┐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КПП</w:t>
      </w:r>
      <w:proofErr w:type="gramStart"/>
      <w:r>
        <w:rPr>
          <w:sz w:val="16"/>
          <w:szCs w:val="16"/>
        </w:rPr>
        <w:t xml:space="preserve"> │ │ │ │ │ │ │ │ │ │ С</w:t>
      </w:r>
      <w:proofErr w:type="gramEnd"/>
      <w:r>
        <w:rPr>
          <w:sz w:val="16"/>
          <w:szCs w:val="16"/>
        </w:rPr>
        <w:t>тр.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└─┴─┴─┴─┴─┴─┴─┴─┴─┘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Раздел 1. Сумма налога, подлежащая уплате в бюджет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Показатели           Код             Значения показателей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строки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1                2                       3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по </w:t>
      </w:r>
      <w:hyperlink r:id="rId14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по </w:t>
      </w:r>
      <w:hyperlink r:id="rId15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по </w:t>
      </w:r>
      <w:hyperlink r:id="rId16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по </w:t>
      </w:r>
      <w:hyperlink r:id="rId17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по </w:t>
      </w:r>
      <w:hyperlink r:id="rId18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Код по </w:t>
      </w:r>
      <w:hyperlink r:id="rId19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по </w:t>
      </w:r>
      <w:hyperlink r:id="rId20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010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по </w:t>
      </w:r>
      <w:hyperlink r:id="rId21" w:history="1">
        <w:r>
          <w:rPr>
            <w:color w:val="0000FF"/>
            <w:sz w:val="16"/>
            <w:szCs w:val="16"/>
          </w:rPr>
          <w:t>ОКАТО</w:t>
        </w:r>
      </w:hyperlink>
      <w:r>
        <w:rPr>
          <w:sz w:val="16"/>
          <w:szCs w:val="16"/>
        </w:rPr>
        <w:t xml:space="preserve">                 020 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└─┴─┴─┴─┴─┴─┴─┴─┴─┴─┴─┘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подлежащая     030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уплате в бюджет (руб.)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Достоверность и полноту сведений, указанных на данной странице,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подтверждаю: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____________________ (подпись)          ________________ (дата)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                                                                     └─┘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└─┘││││││││││││││└─┘      ┌─┬─┬─┬─┬─┬─┬─┬─┬─┬─┬─┬─┐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││││││││││││││     ИНН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││0100││6032││         └─┴─┴─┴─┴─┴─┴─┴─┴─┴─┴─┴─┘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┌─┬─┬─┬─┬─┬─┬─┬─┬─┐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КПП</w:t>
      </w:r>
      <w:proofErr w:type="gramStart"/>
      <w:r>
        <w:rPr>
          <w:sz w:val="16"/>
          <w:szCs w:val="16"/>
        </w:rPr>
        <w:t xml:space="preserve"> │ │ │ │ │ │ │ │ │ │ С</w:t>
      </w:r>
      <w:proofErr w:type="gramEnd"/>
      <w:r>
        <w:rPr>
          <w:sz w:val="16"/>
          <w:szCs w:val="16"/>
        </w:rPr>
        <w:t>тр.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└─┴─┴─┴─┴─┴─┴─┴─┴─┘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Раздел 2. Данные, служащие основанием для исчисления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и уплаты налога, за исключением угля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Показатели                      Код               Значение показателей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строки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┌─┬─┬─┬─┬─┐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вида добытого полезного               010 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ископаемого                                    └─┴─┴─┴─┴─┘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             020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единицы измерения количества          030 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добытого полезного ископаемого по </w:t>
      </w:r>
      <w:hyperlink r:id="rId22" w:history="1">
        <w:r>
          <w:rPr>
            <w:color w:val="0000FF"/>
            <w:sz w:val="16"/>
            <w:szCs w:val="16"/>
          </w:rPr>
          <w:t>ОКЕИ</w:t>
        </w:r>
      </w:hyperlink>
      <w:r>
        <w:rPr>
          <w:sz w:val="16"/>
          <w:szCs w:val="16"/>
        </w:rPr>
        <w:t xml:space="preserve">   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Код по </w:t>
      </w:r>
      <w:hyperlink r:id="rId23" w:history="1">
        <w:r>
          <w:rPr>
            <w:color w:val="0000FF"/>
            <w:sz w:val="16"/>
            <w:szCs w:val="16"/>
          </w:rPr>
          <w:t>ОКАТО/</w:t>
        </w:r>
      </w:hyperlink>
      <w:r>
        <w:rPr>
          <w:sz w:val="16"/>
          <w:szCs w:val="16"/>
        </w:rPr>
        <w:t xml:space="preserve">         Код          Количество добытого полезного      Значение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Серия, номер и вид       основания       ископаемого, подлежащего      коэффициентов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лицензии на пользование    налог</w:t>
      </w:r>
      <w:proofErr w:type="gramStart"/>
      <w:r>
        <w:rPr>
          <w:sz w:val="16"/>
          <w:szCs w:val="16"/>
        </w:rPr>
        <w:t>о-</w:t>
      </w:r>
      <w:proofErr w:type="gramEnd"/>
      <w:r>
        <w:rPr>
          <w:sz w:val="16"/>
          <w:szCs w:val="16"/>
        </w:rPr>
        <w:t xml:space="preserve">             налогообложению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недрами             обложения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1/2                   3                     4                         5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┌─┬─┬─┐ ┌─┬─┬─┬─┬─┐ ┌─┬─┐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└─┴─┴─┘ └─┴─┴─┴─┴─┘ └─┴─┘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│ │ │ │ │ │ │ │ │ │ │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┌─┬─┬─┐ ┌─┬─┬─┬─┬─┐ ┌─┬─┐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└─┴─┴─┘ └─┴─┴─┴─┴─┘ └─┴─┘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┌─┬─┬─┐ ┌─┬─┬─┬─┬─┐ ┌─┬─┐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└─┴─┴─┘ └─┴─┴─┴─┴─┘ └─┴─┘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┌─┬─┬─┬─┐  ┌─┬─┬─┬─┬─┬─┬─┬─┬─┬─┬─┬─┐ ┌─┬─┬─┐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│ │ │ │  │ │ │ │ │ │ │ │ │ │ │ │ │.│ │ │ │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└─┴─┴─┴─┘  └─┴─┴─┴─┴─┴─┴─┴─┴─┴─┴─┴─┘ └─┴─┴─┘  └─┴─┘ └─┴─┴─┴─┘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Показатели                     Код         Значение показателей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строки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Стоимость единицы </w:t>
      </w:r>
      <w:proofErr w:type="gramStart"/>
      <w:r>
        <w:rPr>
          <w:sz w:val="16"/>
          <w:szCs w:val="16"/>
        </w:rPr>
        <w:t>добытого</w:t>
      </w:r>
      <w:proofErr w:type="gramEnd"/>
      <w:r>
        <w:rPr>
          <w:sz w:val="16"/>
          <w:szCs w:val="16"/>
        </w:rPr>
        <w:t xml:space="preserve">             040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полезного ископаемого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Доля содержания химически чистого            ┌─┐ ┌─┬─┬─┬─┬─┬─┬─┬─┬─┬─┐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драгоценного металла в </w:t>
      </w:r>
      <w:proofErr w:type="gramStart"/>
      <w:r>
        <w:rPr>
          <w:sz w:val="16"/>
          <w:szCs w:val="16"/>
        </w:rPr>
        <w:t>добытом</w:t>
      </w:r>
      <w:proofErr w:type="gramEnd"/>
      <w:r>
        <w:rPr>
          <w:sz w:val="16"/>
          <w:szCs w:val="16"/>
        </w:rPr>
        <w:t xml:space="preserve">         050   │ │.│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полезном</w:t>
      </w:r>
      <w:proofErr w:type="gramEnd"/>
      <w:r>
        <w:rPr>
          <w:sz w:val="16"/>
          <w:szCs w:val="16"/>
        </w:rPr>
        <w:t xml:space="preserve"> ископаемом                          └─┘ └─┴─┴─┴─┴─┴─┴─┴─┴─┴─┘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┌─┬─┬─┬─┬─┬─┬─┬─┬─┬─┬─┐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Количество </w:t>
      </w:r>
      <w:proofErr w:type="gramStart"/>
      <w:r>
        <w:rPr>
          <w:sz w:val="16"/>
          <w:szCs w:val="16"/>
        </w:rPr>
        <w:t>реализованного</w:t>
      </w:r>
      <w:proofErr w:type="gramEnd"/>
      <w:r>
        <w:rPr>
          <w:sz w:val="16"/>
          <w:szCs w:val="16"/>
        </w:rPr>
        <w:t xml:space="preserve">              060  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добытого полезного ископаемого               └─┴─┴─┴─┴─┴─┴─┴─┴─┴─┴─┘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Выручка от реализации </w:t>
      </w:r>
      <w:proofErr w:type="gramStart"/>
      <w:r>
        <w:rPr>
          <w:sz w:val="16"/>
          <w:szCs w:val="16"/>
        </w:rPr>
        <w:t>добытого</w:t>
      </w:r>
      <w:proofErr w:type="gramEnd"/>
      <w:r>
        <w:rPr>
          <w:sz w:val="16"/>
          <w:szCs w:val="16"/>
        </w:rPr>
        <w:t xml:space="preserve">         070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полезного ископаемого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Налоговая база                         080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                085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исчисленного налога              090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                                                      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                                                                                  └─┘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└─┘││││││││││││││└─┘      ┌─┬─┬─┬─┬─┬─┬─┬─┬─┬─┬─┬─┐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││││││││││││││     ИНН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││0100││6049││         └─┴─┴─┴─┴─┴─┴─┴─┴─┴─┴─┴─┘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┌─┬─┬─┬─┬─┬─┬─┬─┬─┐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КПП</w:t>
      </w:r>
      <w:proofErr w:type="gramStart"/>
      <w:r>
        <w:rPr>
          <w:sz w:val="16"/>
          <w:szCs w:val="16"/>
        </w:rPr>
        <w:t xml:space="preserve"> │ │ │ │ │ │ │ │ │ │ С</w:t>
      </w:r>
      <w:proofErr w:type="gramEnd"/>
      <w:r>
        <w:rPr>
          <w:sz w:val="16"/>
          <w:szCs w:val="16"/>
        </w:rPr>
        <w:t>тр.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└─┴─┴─┴─┴─┴─┴─┴─┴─┘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Раздел 3. Определение стоимости единицы добытого полезного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ископаемого исходя из расчетной стоимости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Раздел 3 заполняется и включается в состав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налоговой декларации только в случае оценки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стоимости какого-либо добытого полезного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ископаемого исходя из расчетной стоимости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3.1. Определение общей суммы расходов по добыче полезных ископаемых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Показатели                       Код          Значение показателей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строки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Прямые расходы по добыче </w:t>
      </w:r>
      <w:proofErr w:type="gramStart"/>
      <w:r>
        <w:rPr>
          <w:sz w:val="16"/>
          <w:szCs w:val="16"/>
        </w:rPr>
        <w:t>полезных</w:t>
      </w:r>
      <w:proofErr w:type="gramEnd"/>
      <w:r>
        <w:rPr>
          <w:sz w:val="16"/>
          <w:szCs w:val="16"/>
        </w:rPr>
        <w:t xml:space="preserve">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ископаемых, </w:t>
      </w:r>
      <w:proofErr w:type="gramStart"/>
      <w:r>
        <w:rPr>
          <w:sz w:val="16"/>
          <w:szCs w:val="16"/>
        </w:rPr>
        <w:t>произведенные</w:t>
      </w:r>
      <w:proofErr w:type="gramEnd"/>
      <w:r>
        <w:rPr>
          <w:sz w:val="16"/>
          <w:szCs w:val="16"/>
        </w:rPr>
        <w:t xml:space="preserve"> в налоговом       010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периоде</w:t>
      </w:r>
      <w:proofErr w:type="gramEnd"/>
      <w:r>
        <w:rPr>
          <w:sz w:val="16"/>
          <w:szCs w:val="16"/>
        </w:rPr>
        <w:t xml:space="preserve">     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Остаток незавершенного производства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 начало налогового периода                020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Остаток незавершенного производства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 конец налогового периода                 030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прямых расходов, относящихся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к</w:t>
      </w:r>
      <w:proofErr w:type="gramEnd"/>
      <w:r>
        <w:rPr>
          <w:sz w:val="16"/>
          <w:szCs w:val="16"/>
        </w:rPr>
        <w:t xml:space="preserve"> добытым в налоговом периоде полезным      040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ископаемым  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(</w:t>
      </w:r>
      <w:hyperlink r:id="rId24" w:history="1">
        <w:r>
          <w:rPr>
            <w:color w:val="0000FF"/>
            <w:sz w:val="16"/>
            <w:szCs w:val="16"/>
          </w:rPr>
          <w:t>стр. 010</w:t>
        </w:r>
      </w:hyperlink>
      <w:r>
        <w:rPr>
          <w:sz w:val="16"/>
          <w:szCs w:val="16"/>
        </w:rPr>
        <w:t xml:space="preserve"> + </w:t>
      </w:r>
      <w:hyperlink r:id="rId25" w:history="1">
        <w:r>
          <w:rPr>
            <w:color w:val="0000FF"/>
            <w:sz w:val="16"/>
            <w:szCs w:val="16"/>
          </w:rPr>
          <w:t>стр. 020</w:t>
        </w:r>
      </w:hyperlink>
      <w:r>
        <w:rPr>
          <w:sz w:val="16"/>
          <w:szCs w:val="16"/>
        </w:rPr>
        <w:t xml:space="preserve"> - </w:t>
      </w:r>
      <w:hyperlink r:id="rId26" w:history="1">
        <w:r>
          <w:rPr>
            <w:color w:val="0000FF"/>
            <w:sz w:val="16"/>
            <w:szCs w:val="16"/>
          </w:rPr>
          <w:t>стр. 030</w:t>
        </w:r>
      </w:hyperlink>
      <w:r>
        <w:rPr>
          <w:sz w:val="16"/>
          <w:szCs w:val="16"/>
        </w:rPr>
        <w:t>)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Внереализационные расходы, относящиеся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 добытым полезным ископаемым               050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соответствии с </w:t>
      </w:r>
      <w:hyperlink r:id="rId27" w:history="1">
        <w:r>
          <w:rPr>
            <w:color w:val="0000FF"/>
            <w:sz w:val="16"/>
            <w:szCs w:val="16"/>
          </w:rPr>
          <w:t>подпунктами 6</w:t>
        </w:r>
      </w:hyperlink>
      <w:r>
        <w:rPr>
          <w:sz w:val="16"/>
          <w:szCs w:val="16"/>
        </w:rPr>
        <w:t xml:space="preserve">, </w:t>
      </w:r>
      <w:hyperlink r:id="rId28" w:history="1">
        <w:r>
          <w:rPr>
            <w:color w:val="0000FF"/>
            <w:sz w:val="16"/>
            <w:szCs w:val="16"/>
          </w:rPr>
          <w:t>7</w:t>
        </w:r>
      </w:hyperlink>
      <w:r>
        <w:rPr>
          <w:sz w:val="16"/>
          <w:szCs w:val="16"/>
        </w:rPr>
        <w:t xml:space="preserve">                  └─┴─┴─┴─┴─┴─┴─┴─┴─┴─┴─┴─┴─┴─┴─┘ └─┴─┘</w:t>
      </w:r>
      <w:proofErr w:type="gramEnd"/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пункта 4 статьи 340 НК)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Косвенные расходы, относящиеся  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 добытым полезным ископаемым               060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Косвенные расходы, связанные с добычей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полезных ископаемых и другими видами        070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деятельности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Общая сумма прямых расходов,    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произведенных</w:t>
      </w:r>
      <w:proofErr w:type="gramEnd"/>
      <w:r>
        <w:rPr>
          <w:sz w:val="16"/>
          <w:szCs w:val="16"/>
        </w:rPr>
        <w:t xml:space="preserve"> в течение налогового          080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периода по всем видам деятельности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косвенных и иных расходов,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относящаяся к добытым в налоговом           090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периоде</w:t>
      </w:r>
      <w:proofErr w:type="gramEnd"/>
      <w:r>
        <w:rPr>
          <w:sz w:val="16"/>
          <w:szCs w:val="16"/>
        </w:rPr>
        <w:t xml:space="preserve"> полезным ископаемым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proofErr w:type="gramStart"/>
      <w:r>
        <w:rPr>
          <w:sz w:val="16"/>
          <w:szCs w:val="16"/>
        </w:rPr>
        <w:t>(</w:t>
      </w:r>
      <w:hyperlink r:id="rId29" w:history="1">
        <w:r>
          <w:rPr>
            <w:color w:val="0000FF"/>
            <w:sz w:val="16"/>
            <w:szCs w:val="16"/>
          </w:rPr>
          <w:t>стр. 050</w:t>
        </w:r>
      </w:hyperlink>
      <w:r>
        <w:rPr>
          <w:sz w:val="16"/>
          <w:szCs w:val="16"/>
        </w:rPr>
        <w:t xml:space="preserve"> + </w:t>
      </w:r>
      <w:hyperlink r:id="rId30" w:history="1">
        <w:r>
          <w:rPr>
            <w:color w:val="0000FF"/>
            <w:sz w:val="16"/>
            <w:szCs w:val="16"/>
          </w:rPr>
          <w:t>стр. 060</w:t>
        </w:r>
      </w:hyperlink>
      <w:r>
        <w:rPr>
          <w:sz w:val="16"/>
          <w:szCs w:val="16"/>
        </w:rPr>
        <w:t xml:space="preserve"> + </w:t>
      </w:r>
      <w:hyperlink r:id="rId31" w:history="1">
        <w:r>
          <w:rPr>
            <w:color w:val="0000FF"/>
            <w:sz w:val="16"/>
            <w:szCs w:val="16"/>
          </w:rPr>
          <w:t>стр. 070</w:t>
        </w:r>
      </w:hyperlink>
      <w:r>
        <w:rPr>
          <w:sz w:val="16"/>
          <w:szCs w:val="16"/>
        </w:rPr>
        <w:t xml:space="preserve"> x</w:t>
      </w:r>
      <w:proofErr w:type="gramEnd"/>
    </w:p>
    <w:p w:rsidR="000F6AFE" w:rsidRDefault="000F6AFE">
      <w:pPr>
        <w:pStyle w:val="ConsPlusNonformat"/>
        <w:widowControl/>
        <w:rPr>
          <w:sz w:val="16"/>
          <w:szCs w:val="16"/>
        </w:rPr>
      </w:pPr>
      <w:hyperlink r:id="rId32" w:history="1">
        <w:r>
          <w:rPr>
            <w:color w:val="0000FF"/>
            <w:sz w:val="16"/>
            <w:szCs w:val="16"/>
          </w:rPr>
          <w:t>стр. 010</w:t>
        </w:r>
      </w:hyperlink>
      <w:proofErr w:type="gramStart"/>
      <w:r>
        <w:rPr>
          <w:sz w:val="16"/>
          <w:szCs w:val="16"/>
        </w:rPr>
        <w:t xml:space="preserve"> :</w:t>
      </w:r>
      <w:proofErr w:type="gramEnd"/>
      <w:r>
        <w:rPr>
          <w:sz w:val="16"/>
          <w:szCs w:val="16"/>
        </w:rPr>
        <w:t xml:space="preserve"> </w:t>
      </w:r>
      <w:hyperlink r:id="rId33" w:history="1">
        <w:r>
          <w:rPr>
            <w:color w:val="0000FF"/>
            <w:sz w:val="16"/>
            <w:szCs w:val="16"/>
          </w:rPr>
          <w:t>стр. 080</w:t>
        </w:r>
      </w:hyperlink>
      <w:r>
        <w:rPr>
          <w:sz w:val="16"/>
          <w:szCs w:val="16"/>
        </w:rPr>
        <w:t>)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Общая сумма расходов по добыче  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полезных ископаемых, произведенных          100   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налоговом периоде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(</w:t>
      </w:r>
      <w:hyperlink r:id="rId34" w:history="1">
        <w:r>
          <w:rPr>
            <w:color w:val="0000FF"/>
            <w:sz w:val="16"/>
            <w:szCs w:val="16"/>
          </w:rPr>
          <w:t>стр. 040</w:t>
        </w:r>
      </w:hyperlink>
      <w:r>
        <w:rPr>
          <w:sz w:val="16"/>
          <w:szCs w:val="16"/>
        </w:rPr>
        <w:t xml:space="preserve"> + </w:t>
      </w:r>
      <w:hyperlink r:id="rId35" w:history="1">
        <w:r>
          <w:rPr>
            <w:color w:val="0000FF"/>
            <w:sz w:val="16"/>
            <w:szCs w:val="16"/>
          </w:rPr>
          <w:t>стр. 090</w:t>
        </w:r>
      </w:hyperlink>
      <w:r>
        <w:rPr>
          <w:sz w:val="16"/>
          <w:szCs w:val="16"/>
        </w:rPr>
        <w:t>)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3.2. Определение суммы расходов по </w:t>
      </w:r>
      <w:proofErr w:type="gramStart"/>
      <w:r>
        <w:rPr>
          <w:sz w:val="16"/>
          <w:szCs w:val="16"/>
        </w:rPr>
        <w:t>отдельным</w:t>
      </w:r>
      <w:proofErr w:type="gramEnd"/>
      <w:r>
        <w:rPr>
          <w:sz w:val="16"/>
          <w:szCs w:val="16"/>
        </w:rPr>
        <w:t xml:space="preserve"> добытым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полезным ископаемым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Код единицы измерения количества по </w:t>
      </w:r>
      <w:hyperlink r:id="rId36" w:history="1">
        <w:r>
          <w:rPr>
            <w:color w:val="0000FF"/>
            <w:sz w:val="16"/>
            <w:szCs w:val="16"/>
          </w:rPr>
          <w:t>ОКЕИ</w:t>
        </w:r>
      </w:hyperlink>
      <w:r>
        <w:rPr>
          <w:sz w:val="16"/>
          <w:szCs w:val="16"/>
        </w:rPr>
        <w:t xml:space="preserve"> (строка 110)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Код </w:t>
      </w:r>
      <w:proofErr w:type="gramStart"/>
      <w:r>
        <w:rPr>
          <w:sz w:val="16"/>
          <w:szCs w:val="16"/>
        </w:rPr>
        <w:t>добытого</w:t>
      </w:r>
      <w:proofErr w:type="gramEnd"/>
      <w:r>
        <w:rPr>
          <w:sz w:val="16"/>
          <w:szCs w:val="16"/>
        </w:rPr>
        <w:t xml:space="preserve">                                 Доля добытого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полезного         Количество добытого         полезного          Сумма расходов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ископаемого       полезного ископаемого      </w:t>
      </w:r>
      <w:proofErr w:type="gramStart"/>
      <w:r>
        <w:rPr>
          <w:sz w:val="16"/>
          <w:szCs w:val="16"/>
        </w:rPr>
        <w:t>ископаемого</w:t>
      </w:r>
      <w:proofErr w:type="gramEnd"/>
      <w:r>
        <w:rPr>
          <w:sz w:val="16"/>
          <w:szCs w:val="16"/>
        </w:rPr>
        <w:t xml:space="preserve"> в      по добыче полезного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proofErr w:type="gramStart"/>
      <w:r>
        <w:rPr>
          <w:sz w:val="16"/>
          <w:szCs w:val="16"/>
        </w:rPr>
        <w:t>общем</w:t>
      </w:r>
      <w:proofErr w:type="gramEnd"/>
      <w:r>
        <w:rPr>
          <w:sz w:val="16"/>
          <w:szCs w:val="16"/>
        </w:rPr>
        <w:t xml:space="preserve"> количестве      ископаемого (руб.)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добытых полезных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ископаемых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1                    2                        3                     4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┌─┬─┬─┬─┬─┐ ┌─┬─┬─┬─┬─┬─┬─┬─┬─┬─┬─┐ ┌─┬─┬─┐  ┌─┐ ┌─┬─┬─┬─┐  ┌─┬─┬─┬─┬─┬─┬─┬─┬─┬─┐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│.│ │ │ │  │ │.│ │ │ │ │ 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└─┴─┴─┴─┴─┘ └─┴─┴─┴─┴─┴─┴─┴─┴─┴─┴─┘ └─┴─┴─┘  └─┘ └─┴─┴─┴─┘  └─┴─┴─┴─┴─┴─┴─┴─┴─┴─┘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┌─┬─┬─┬─┬─┐ ┌─┬─┬─┬─┬─┬─┬─┬─┬─┬─┬─┐ ┌─┬─┬─┐  ┌─┐ ┌─┬─┬─┬─┐  ┌─┬─┬─┬─┬─┬─┬─┬─┬─┬─┐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│.│ │ │ │  │ │.│ │ │ │ │ 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└─┴─┴─┴─┴─┘ └─┴─┴─┴─┴─┴─┴─┴─┴─┴─┴─┘ └─┴─┴─┘  └─┘ └─┴─┴─┴─┘  └─┴─┴─┴─┴─┴─┴─┴─┴─┴─┘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┌─┬─┬─┬─┬─┐ ┌─┬─┬─┬─┬─┬─┬─┬─┬─┬─┬─┐ ┌─┬─┬─┐  ┌─┐ ┌─┬─┬─┬─┐  ┌─┬─┬─┬─┬─┬─┬─┬─┬─┬─┐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│.│ │ │ │  │ │.│ │ │ │ │ 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└─┴─┴─┴─┴─┘ └─┴─┴─┴─┴─┴─┴─┴─┴─┴─┴─┘ └─┴─┴─┘  └─┘ └─┴─┴─┴─┘  └─┴─┴─┴─┴─┴─┴─┴─┴─┴─┘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┌─┬─┬─┬─┬─┐ ┌─┬─┬─┬─┬─┬─┬─┬─┬─┬─┬─┐ ┌─┬─┬─┐  ┌─┐ ┌─┬─┬─┬─┐  ┌─┬─┬─┬─┬─┬─┬─┬─┬─┬─┐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│.│ │ │ │  │ │.│ │ │ │ │ 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└─┴─┴─┴─┴─┘ └─┴─┴─┴─┴─┴─┴─┴─┴─┴─┴─┘ └─┴─┴─┘  └─┘ └─┴─┴─┴─┘  └─┴─┴─┴─┴─┴─┴─┴─┴─┴─┘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┌─┬─┬─┬─┬─┐ ┌─┬─┬─┬─┬─┬─┬─┬─┬─┬─┬─┐ ┌─┬─┬─┐  ┌─┐ ┌─┬─┬─┬─┐  ┌─┬─┬─┬─┬─┬─┬─┬─┬─┬─┐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│.│ │ │ │  │ │.│ │ │ │ │ 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└─┴─┴─┴─┴─┘ └─┴─┴─┴─┴─┴─┴─┴─┴─┴─┴─┘ └─┴─┴─┘  └─┘ └─┴─┴─┴─┘  └─┴─┴─┴─┴─┴─┴─┴─┴─┴─┘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┌─┬─┬─┬─┬─┐ ┌─┬─┬─┬─┬─┬─┬─┬─┬─┬─┬─┐ ┌─┬─┬─┐  ┌─┐ ┌─┬─┬─┬─┐  ┌─┬─┬─┬─┬─┬─┬─┬─┬─┬─┐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│.│ │ │ │  │ │.│ │ │ │ │ 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└─┴─┴─┴─┴─┘ └─┴─┴─┴─┴─┴─┴─┴─┴─┴─┴─┘ └─┴─┴─┘  └─┘ └─┴─┴─┴─┘  └─┴─┴─┴─┴─┴─┴─┴─┴─┴─┘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┌─┬─┬─┬─┬─┐ ┌─┬─┬─┬─┬─┬─┬─┬─┬─┬─┬─┐ ┌─┬─┬─┐  ┌─┐ ┌─┬─┬─┬─┐  ┌─┬─┬─┬─┬─┬─┬─┬─┬─┬─┐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│ │ │ │ │ │.│ │ │ │  │ │.│ │ │ │ │ 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└─┴─┴─┴─┴─┘ └─┴─┴─┴─┴─┴─┴─┴─┴─┴─┴─┘ └─┴─┴─┘  └─┘ └─┴─┴─┴─┘  └─┴─┴─┴─┴─┴─┴─┴─┴─┴─┘ └─┴─┘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                                                       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                                                                                   └─┘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└─┘││││││││││││││└─┘      ┌─┬─┬─┬─┬─┬─┬─┬─┬─┬─┬─┬─┐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││││││││││││││     ИНН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││0100││6056││         └─┴─┴─┴─┴─┴─┴─┴─┴─┴─┴─┴─┘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┌─┬─┬─┬─┬─┬─┬─┬─┬─┐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КПП</w:t>
      </w:r>
      <w:proofErr w:type="gramStart"/>
      <w:r>
        <w:rPr>
          <w:sz w:val="16"/>
          <w:szCs w:val="16"/>
        </w:rPr>
        <w:t xml:space="preserve"> │ │ │ │ │ │ │ │ │ │ С</w:t>
      </w:r>
      <w:proofErr w:type="gramEnd"/>
      <w:r>
        <w:rPr>
          <w:sz w:val="16"/>
          <w:szCs w:val="16"/>
        </w:rPr>
        <w:t>тр.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└─┴─┴─┴─┴─┴─┴─┴─┴─┘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Раздел 4. Данные, служащие основанием для исчисления и уплаты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налога, при добыче угля по участку недр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Показатели              Код              Значение показателей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строки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┌─┬─┬─┬─┬─┬─┬─┬─┬─┬─┬─┬─┬─┬─┬─┬─┬─┬─┬─┬─┐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бюджетной классификации        010   │ │ │ │ │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└─┴─┴─┴─┴─┴─┴─┴─┴─┴─┴─┴─┴─┴─┴─┴─┴─┴─┴─┴─┘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Серия, номер и вид лицензии              ┌─┬─┬─┐ ┌─┬─┬─┬─┬─┐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 пользование недрами             020  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└─┴─┴─┘ └─┴─┴─┴─┴─┘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Код единицы измерения количества   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добытого полезного ископаемого     030  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по </w:t>
      </w:r>
      <w:hyperlink r:id="rId37" w:history="1">
        <w:r>
          <w:rPr>
            <w:color w:val="0000FF"/>
            <w:sz w:val="16"/>
            <w:szCs w:val="16"/>
          </w:rPr>
          <w:t>ОКЕИ</w:t>
        </w:r>
      </w:hyperlink>
      <w:r>
        <w:rPr>
          <w:sz w:val="16"/>
          <w:szCs w:val="16"/>
        </w:rPr>
        <w:t xml:space="preserve">                            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4.1. Данные о количестве добытого полезного ископаемого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по участку недр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Количество добытого полезного ископаемого,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подлежащего налогообложению: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Код по </w:t>
      </w:r>
      <w:hyperlink r:id="rId38" w:history="1">
        <w:r>
          <w:rPr>
            <w:color w:val="0000FF"/>
            <w:sz w:val="16"/>
            <w:szCs w:val="16"/>
          </w:rPr>
          <w:t>ОКАТО/</w:t>
        </w:r>
      </w:hyperlink>
      <w:r>
        <w:rPr>
          <w:sz w:val="16"/>
          <w:szCs w:val="16"/>
        </w:rPr>
        <w:t xml:space="preserve">                      по налоговой ставке 0% (рублей)/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Код вида добытого                      по общеустановленной ставке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полезного ископаемого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код основания                   количество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налогообложения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1/2                       3/4                           5/6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┌─┬─┬─┬─┬─┬─┬─┬─┬─┬─┬─┐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│ │ │ │ │ │ │ │ │ │ │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└─┴─┴─┴─┴─┴─┴─┴─┴─┴─┴─┘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┌─┬─┬─┬─┬─┐              ┌─┬─┬─┬─┐         ┌─┬─┬─┬─┬─┬─┬─┬─┬─┬─┬─┬─┐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│ │ │ │ │ │              │ │ │ │ │         │ │ │ │ │ │ │ │ │ │ │ │ │.│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└─┴─┴─┴─┴─┘              └─┴─┴─┴─┘         └─┴─┴─┴─┴─┴─┴─┴─┴─┴─┴─┴─┘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                                                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                                                                            └─┘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└─┘││││││││││││││└─┘      ┌─┬─┬─┬─┬─┬─┬─┬─┬─┬─┬─┬─┐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││││││││││││││     ИНН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││0100││6063││         └─┴─┴─┴─┴─┴─┴─┴─┴─┴─┴─┴─┘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┌─┬─┬─┬─┬─┬─┬─┬─┬─┐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КПП</w:t>
      </w:r>
      <w:proofErr w:type="gramStart"/>
      <w:r>
        <w:rPr>
          <w:sz w:val="16"/>
          <w:szCs w:val="16"/>
        </w:rPr>
        <w:t xml:space="preserve"> │ │ │ │ │ │ │ │ │ │ С</w:t>
      </w:r>
      <w:proofErr w:type="gramEnd"/>
      <w:r>
        <w:rPr>
          <w:sz w:val="16"/>
          <w:szCs w:val="16"/>
        </w:rPr>
        <w:t>тр.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└─┴─┴─┴─┴─┴─┴─┴─┴─┘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4.2. Расчет суммы налога, подлежащей уплате в бюджет,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по участку недр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Показатели                     Код       Значение показателей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строки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Остаток </w:t>
      </w:r>
      <w:proofErr w:type="gramStart"/>
      <w:r>
        <w:rPr>
          <w:sz w:val="16"/>
          <w:szCs w:val="16"/>
        </w:rPr>
        <w:t>неучтенных</w:t>
      </w:r>
      <w:proofErr w:type="gramEnd"/>
      <w:r>
        <w:rPr>
          <w:sz w:val="16"/>
          <w:szCs w:val="16"/>
        </w:rPr>
        <w:t xml:space="preserve"> при определении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налогового вычета расходов на начало      010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налогового периода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расходов, осуществленных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понесенных</w:t>
      </w:r>
      <w:proofErr w:type="gramEnd"/>
      <w:r>
        <w:rPr>
          <w:sz w:val="16"/>
          <w:szCs w:val="16"/>
        </w:rPr>
        <w:t>) налогоплательщиком           020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в налоговом периоде и </w:t>
      </w:r>
      <w:proofErr w:type="gramStart"/>
      <w:r>
        <w:rPr>
          <w:sz w:val="16"/>
          <w:szCs w:val="16"/>
        </w:rPr>
        <w:t>связанных</w:t>
      </w:r>
      <w:proofErr w:type="gramEnd"/>
      <w:r>
        <w:rPr>
          <w:sz w:val="16"/>
          <w:szCs w:val="16"/>
        </w:rPr>
        <w:t xml:space="preserve"> с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обеспечением безопасных условий 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охраны труда при добыче угля в </w:t>
      </w:r>
      <w:proofErr w:type="gramStart"/>
      <w:r>
        <w:rPr>
          <w:sz w:val="16"/>
          <w:szCs w:val="16"/>
        </w:rPr>
        <w:t>текущем</w:t>
      </w:r>
      <w:proofErr w:type="gramEnd"/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налоговом </w:t>
      </w:r>
      <w:proofErr w:type="gramStart"/>
      <w:r>
        <w:rPr>
          <w:sz w:val="16"/>
          <w:szCs w:val="16"/>
        </w:rPr>
        <w:t>периоде</w:t>
      </w:r>
      <w:proofErr w:type="gramEnd"/>
      <w:r>
        <w:rPr>
          <w:sz w:val="16"/>
          <w:szCs w:val="16"/>
        </w:rPr>
        <w:t>, всего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(</w:t>
      </w:r>
      <w:hyperlink r:id="rId39" w:history="1">
        <w:r>
          <w:rPr>
            <w:color w:val="0000FF"/>
            <w:sz w:val="16"/>
            <w:szCs w:val="16"/>
          </w:rPr>
          <w:t>стр. 030</w:t>
        </w:r>
      </w:hyperlink>
      <w:r>
        <w:rPr>
          <w:sz w:val="16"/>
          <w:szCs w:val="16"/>
        </w:rPr>
        <w:t xml:space="preserve"> + </w:t>
      </w:r>
      <w:hyperlink r:id="rId40" w:history="1">
        <w:r>
          <w:rPr>
            <w:color w:val="0000FF"/>
            <w:sz w:val="16"/>
            <w:szCs w:val="16"/>
          </w:rPr>
          <w:t>стр. 040</w:t>
        </w:r>
      </w:hyperlink>
      <w:r>
        <w:rPr>
          <w:sz w:val="16"/>
          <w:szCs w:val="16"/>
        </w:rPr>
        <w:t xml:space="preserve"> + </w:t>
      </w:r>
      <w:hyperlink r:id="rId41" w:history="1">
        <w:r>
          <w:rPr>
            <w:color w:val="0000FF"/>
            <w:sz w:val="16"/>
            <w:szCs w:val="16"/>
          </w:rPr>
          <w:t>стр. 050</w:t>
        </w:r>
      </w:hyperlink>
      <w:r>
        <w:rPr>
          <w:sz w:val="16"/>
          <w:szCs w:val="16"/>
        </w:rPr>
        <w:t>)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в том числе: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материальные расходы                  030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расходы налогоплательщика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приобретение и (или) создание         040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амортизируемого имущества           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расходы, осуществленные                    ┌─┬─┬─┬─┬─┬─┬─┬─┬─┬─┬─┬─┬─┬─┬─┐ ┌─┬─┐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(</w:t>
      </w:r>
      <w:proofErr w:type="gramStart"/>
      <w:r>
        <w:rPr>
          <w:sz w:val="16"/>
          <w:szCs w:val="16"/>
        </w:rPr>
        <w:t>понесенные</w:t>
      </w:r>
      <w:proofErr w:type="gramEnd"/>
      <w:r>
        <w:rPr>
          <w:sz w:val="16"/>
          <w:szCs w:val="16"/>
        </w:rPr>
        <w:t>) налогоплательщиком       050  │ │ │ │ │ │ │ │ │ │ │ │ │ │ │ │.│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в случаях достройки, дооборудования,       └─┴─┴─┴─┴─┴─┴─┴─┴─┴─┴─┴─┴─┴─┴─┘ └─┴─┘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реконструкции, модернизации,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технического перевооружения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объектов основных средств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расходов, осуществленных 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понесенных</w:t>
      </w:r>
      <w:proofErr w:type="gramEnd"/>
      <w:r>
        <w:rPr>
          <w:sz w:val="16"/>
          <w:szCs w:val="16"/>
        </w:rPr>
        <w:t>) налогоплательщиком и         060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связанных</w:t>
      </w:r>
      <w:proofErr w:type="gramEnd"/>
      <w:r>
        <w:rPr>
          <w:sz w:val="16"/>
          <w:szCs w:val="16"/>
        </w:rPr>
        <w:t xml:space="preserve"> с обеспечением безопасных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условий и охраны труда при добыче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угля, </w:t>
      </w:r>
      <w:proofErr w:type="gramStart"/>
      <w:r>
        <w:rPr>
          <w:sz w:val="16"/>
          <w:szCs w:val="16"/>
        </w:rPr>
        <w:t>включаемых</w:t>
      </w:r>
      <w:proofErr w:type="gramEnd"/>
      <w:r>
        <w:rPr>
          <w:sz w:val="16"/>
          <w:szCs w:val="16"/>
        </w:rPr>
        <w:t xml:space="preserve"> в налоговый вычет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и </w:t>
      </w:r>
      <w:proofErr w:type="gramStart"/>
      <w:r>
        <w:rPr>
          <w:sz w:val="16"/>
          <w:szCs w:val="16"/>
        </w:rPr>
        <w:t>уменьшающих</w:t>
      </w:r>
      <w:proofErr w:type="gramEnd"/>
      <w:r>
        <w:rPr>
          <w:sz w:val="16"/>
          <w:szCs w:val="16"/>
        </w:rPr>
        <w:t xml:space="preserve"> сумму налога за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налоговый период, не </w:t>
      </w:r>
      <w:proofErr w:type="gramStart"/>
      <w:r>
        <w:rPr>
          <w:sz w:val="16"/>
          <w:szCs w:val="16"/>
        </w:rPr>
        <w:t>превышающая</w:t>
      </w:r>
      <w:proofErr w:type="gramEnd"/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предельной величины налогового вычета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(</w:t>
      </w:r>
      <w:hyperlink r:id="rId42" w:history="1">
        <w:r>
          <w:rPr>
            <w:color w:val="0000FF"/>
            <w:sz w:val="16"/>
            <w:szCs w:val="16"/>
          </w:rPr>
          <w:t>стр. 010</w:t>
        </w:r>
      </w:hyperlink>
      <w:r>
        <w:rPr>
          <w:sz w:val="16"/>
          <w:szCs w:val="16"/>
        </w:rPr>
        <w:t xml:space="preserve"> + </w:t>
      </w:r>
      <w:hyperlink r:id="rId43" w:history="1">
        <w:r>
          <w:rPr>
            <w:color w:val="0000FF"/>
            <w:sz w:val="16"/>
            <w:szCs w:val="16"/>
          </w:rPr>
          <w:t>стр. 020</w:t>
        </w:r>
      </w:hyperlink>
      <w:r>
        <w:rPr>
          <w:sz w:val="16"/>
          <w:szCs w:val="16"/>
        </w:rPr>
        <w:t xml:space="preserve"> &lt;= </w:t>
      </w:r>
      <w:hyperlink r:id="rId44" w:history="1">
        <w:r>
          <w:rPr>
            <w:color w:val="0000FF"/>
            <w:sz w:val="16"/>
            <w:szCs w:val="16"/>
          </w:rPr>
          <w:t>стр. 090</w:t>
        </w:r>
      </w:hyperlink>
      <w:r>
        <w:rPr>
          <w:sz w:val="16"/>
          <w:szCs w:val="16"/>
        </w:rPr>
        <w:t>)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┌─┐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Значение коэффициента Кт (Кт &lt;= 0,3)      070 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└─┘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исчисленного при добыче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угля на участке недр за </w:t>
      </w:r>
      <w:proofErr w:type="gramStart"/>
      <w:r>
        <w:rPr>
          <w:sz w:val="16"/>
          <w:szCs w:val="16"/>
        </w:rPr>
        <w:t>налоговый</w:t>
      </w:r>
      <w:proofErr w:type="gramEnd"/>
      <w:r>
        <w:rPr>
          <w:sz w:val="16"/>
          <w:szCs w:val="16"/>
        </w:rPr>
        <w:t xml:space="preserve">         080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период без учета налогового вычета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Предельная величина налогового вычета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(</w:t>
      </w:r>
      <w:hyperlink r:id="rId45" w:history="1">
        <w:r>
          <w:rPr>
            <w:color w:val="0000FF"/>
            <w:sz w:val="16"/>
            <w:szCs w:val="16"/>
          </w:rPr>
          <w:t>стр. 080</w:t>
        </w:r>
      </w:hyperlink>
      <w:r>
        <w:rPr>
          <w:sz w:val="16"/>
          <w:szCs w:val="16"/>
        </w:rPr>
        <w:t xml:space="preserve"> x </w:t>
      </w:r>
      <w:hyperlink r:id="rId46" w:history="1">
        <w:r>
          <w:rPr>
            <w:color w:val="0000FF"/>
            <w:sz w:val="16"/>
            <w:szCs w:val="16"/>
          </w:rPr>
          <w:t>стр. 070</w:t>
        </w:r>
      </w:hyperlink>
      <w:r>
        <w:rPr>
          <w:sz w:val="16"/>
          <w:szCs w:val="16"/>
        </w:rPr>
        <w:t>)                     090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налога, исчисленного при добыче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угля на данном участке недр за            100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налоговый период с учетом </w:t>
      </w:r>
      <w:proofErr w:type="gramStart"/>
      <w:r>
        <w:rPr>
          <w:sz w:val="16"/>
          <w:szCs w:val="16"/>
        </w:rPr>
        <w:t>налогового</w:t>
      </w:r>
      <w:proofErr w:type="gramEnd"/>
      <w:r>
        <w:rPr>
          <w:sz w:val="16"/>
          <w:szCs w:val="16"/>
        </w:rPr>
        <w:t xml:space="preserve">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вычета, </w:t>
      </w:r>
      <w:proofErr w:type="gramStart"/>
      <w:r>
        <w:rPr>
          <w:sz w:val="16"/>
          <w:szCs w:val="16"/>
        </w:rPr>
        <w:t>подлежащая</w:t>
      </w:r>
      <w:proofErr w:type="gramEnd"/>
      <w:r>
        <w:rPr>
          <w:sz w:val="16"/>
          <w:szCs w:val="16"/>
        </w:rPr>
        <w:t xml:space="preserve"> уплате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(</w:t>
      </w:r>
      <w:hyperlink r:id="rId47" w:history="1">
        <w:r>
          <w:rPr>
            <w:color w:val="0000FF"/>
            <w:sz w:val="16"/>
            <w:szCs w:val="16"/>
          </w:rPr>
          <w:t>стр. 080</w:t>
        </w:r>
      </w:hyperlink>
      <w:r>
        <w:rPr>
          <w:sz w:val="16"/>
          <w:szCs w:val="16"/>
        </w:rPr>
        <w:t xml:space="preserve"> - </w:t>
      </w:r>
      <w:hyperlink r:id="rId48" w:history="1">
        <w:r>
          <w:rPr>
            <w:color w:val="0000FF"/>
            <w:sz w:val="16"/>
            <w:szCs w:val="16"/>
          </w:rPr>
          <w:t>стр. 060</w:t>
        </w:r>
      </w:hyperlink>
      <w:r>
        <w:rPr>
          <w:sz w:val="16"/>
          <w:szCs w:val="16"/>
        </w:rPr>
        <w:t>)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Остаток </w:t>
      </w:r>
      <w:proofErr w:type="gramStart"/>
      <w:r>
        <w:rPr>
          <w:sz w:val="16"/>
          <w:szCs w:val="16"/>
        </w:rPr>
        <w:t>неучтенных</w:t>
      </w:r>
      <w:proofErr w:type="gramEnd"/>
      <w:r>
        <w:rPr>
          <w:sz w:val="16"/>
          <w:szCs w:val="16"/>
        </w:rPr>
        <w:t xml:space="preserve"> при определении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налогового вычета расходов,               110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осуществленных (понесенных)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налогоплательщиком и </w:t>
      </w:r>
      <w:proofErr w:type="gramStart"/>
      <w:r>
        <w:rPr>
          <w:sz w:val="16"/>
          <w:szCs w:val="16"/>
        </w:rPr>
        <w:t>связанных</w:t>
      </w:r>
      <w:proofErr w:type="gramEnd"/>
      <w:r>
        <w:rPr>
          <w:sz w:val="16"/>
          <w:szCs w:val="16"/>
        </w:rPr>
        <w:t xml:space="preserve"> с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обеспечением безопасных условий 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охраны труда при добыче угля, </w:t>
      </w:r>
      <w:proofErr w:type="gramStart"/>
      <w:r>
        <w:rPr>
          <w:sz w:val="16"/>
          <w:szCs w:val="16"/>
        </w:rPr>
        <w:t>на</w:t>
      </w:r>
      <w:proofErr w:type="gramEnd"/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конец налогового периода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(</w:t>
      </w:r>
      <w:hyperlink r:id="rId49" w:history="1">
        <w:r>
          <w:rPr>
            <w:color w:val="0000FF"/>
            <w:sz w:val="16"/>
            <w:szCs w:val="16"/>
          </w:rPr>
          <w:t>стр. 010</w:t>
        </w:r>
      </w:hyperlink>
      <w:r>
        <w:rPr>
          <w:sz w:val="16"/>
          <w:szCs w:val="16"/>
        </w:rPr>
        <w:t xml:space="preserve"> + </w:t>
      </w:r>
      <w:hyperlink r:id="rId50" w:history="1">
        <w:r>
          <w:rPr>
            <w:color w:val="0000FF"/>
            <w:sz w:val="16"/>
            <w:szCs w:val="16"/>
          </w:rPr>
          <w:t>стр. 020</w:t>
        </w:r>
      </w:hyperlink>
      <w:r>
        <w:rPr>
          <w:sz w:val="16"/>
          <w:szCs w:val="16"/>
        </w:rPr>
        <w:t xml:space="preserve"> - </w:t>
      </w:r>
      <w:hyperlink r:id="rId51" w:history="1">
        <w:r>
          <w:rPr>
            <w:color w:val="0000FF"/>
            <w:sz w:val="16"/>
            <w:szCs w:val="16"/>
          </w:rPr>
          <w:t>стр. 060</w:t>
        </w:r>
      </w:hyperlink>
      <w:r>
        <w:rPr>
          <w:sz w:val="16"/>
          <w:szCs w:val="16"/>
        </w:rPr>
        <w:t>)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                                                  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                                                                              └─┘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└─┘││││││││││││││└─┘      ┌─┬─┬─┬─┬─┬─┬─┬─┬─┬─┬─┬─┐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││││││││││││││     ИНН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││0100││6070││         └─┴─┴─┴─┴─┴─┴─┴─┴─┴─┴─┴─┘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┌─┬─┬─┬─┬─┬─┬─┬─┬─┐      ┌─┬─┬─┐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КПП</w:t>
      </w:r>
      <w:proofErr w:type="gramStart"/>
      <w:r>
        <w:rPr>
          <w:sz w:val="16"/>
          <w:szCs w:val="16"/>
        </w:rPr>
        <w:t xml:space="preserve"> │ │ │ │ │ │ │ │ │ │ С</w:t>
      </w:r>
      <w:proofErr w:type="gramEnd"/>
      <w:r>
        <w:rPr>
          <w:sz w:val="16"/>
          <w:szCs w:val="16"/>
        </w:rPr>
        <w:t>тр.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└─┴─┴─┴─┴─┴─┴─┴─┴─┘      └─┴─┴─┘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4.3. Расчет суммы налоговых вычетов по участку недр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Показатели                     Код          Значения показателей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строки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1                           2                    3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возникновения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010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образовавшаяся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 месяц и год, </w:t>
      </w:r>
      <w:proofErr w:type="gramStart"/>
      <w:r>
        <w:rPr>
          <w:sz w:val="16"/>
          <w:szCs w:val="16"/>
        </w:rPr>
        <w:t>указанные</w:t>
      </w:r>
      <w:proofErr w:type="gramEnd"/>
      <w:r>
        <w:rPr>
          <w:sz w:val="16"/>
          <w:szCs w:val="16"/>
        </w:rPr>
        <w:t xml:space="preserve"> в </w:t>
      </w:r>
      <w:hyperlink r:id="rId52" w:history="1">
        <w:r>
          <w:rPr>
            <w:color w:val="0000FF"/>
            <w:sz w:val="16"/>
            <w:szCs w:val="16"/>
          </w:rPr>
          <w:t>строке 010</w:t>
        </w:r>
      </w:hyperlink>
      <w:r>
        <w:rPr>
          <w:sz w:val="16"/>
          <w:szCs w:val="16"/>
        </w:rPr>
        <w:t xml:space="preserve">    020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предыдущие налоговые периоды            030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налоговом периоде                       040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Остаток суммы налогового вычета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конец налогового периода                  050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hyperlink r:id="rId53" w:history="1">
        <w:r>
          <w:rPr>
            <w:color w:val="0000FF"/>
            <w:sz w:val="16"/>
            <w:szCs w:val="16"/>
          </w:rPr>
          <w:t>стр. 020</w:t>
        </w:r>
      </w:hyperlink>
      <w:r>
        <w:rPr>
          <w:sz w:val="16"/>
          <w:szCs w:val="16"/>
        </w:rPr>
        <w:t xml:space="preserve"> - </w:t>
      </w:r>
      <w:hyperlink r:id="rId54" w:history="1">
        <w:r>
          <w:rPr>
            <w:color w:val="0000FF"/>
            <w:sz w:val="16"/>
            <w:szCs w:val="16"/>
          </w:rPr>
          <w:t>стр. 030</w:t>
        </w:r>
      </w:hyperlink>
      <w:r>
        <w:rPr>
          <w:sz w:val="16"/>
          <w:szCs w:val="16"/>
        </w:rPr>
        <w:t xml:space="preserve"> - </w:t>
      </w:r>
      <w:hyperlink r:id="rId55" w:history="1">
        <w:r>
          <w:rPr>
            <w:color w:val="0000FF"/>
            <w:sz w:val="16"/>
            <w:szCs w:val="16"/>
          </w:rPr>
          <w:t>стр. 040</w:t>
        </w:r>
      </w:hyperlink>
      <w:r>
        <w:rPr>
          <w:sz w:val="16"/>
          <w:szCs w:val="16"/>
        </w:rPr>
        <w:t>)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окончания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060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возникновения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010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образовавшаяся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 месяц и год, </w:t>
      </w:r>
      <w:proofErr w:type="gramStart"/>
      <w:r>
        <w:rPr>
          <w:sz w:val="16"/>
          <w:szCs w:val="16"/>
        </w:rPr>
        <w:t>указанные</w:t>
      </w:r>
      <w:proofErr w:type="gramEnd"/>
      <w:r>
        <w:rPr>
          <w:sz w:val="16"/>
          <w:szCs w:val="16"/>
        </w:rPr>
        <w:t xml:space="preserve"> в </w:t>
      </w:r>
      <w:hyperlink r:id="rId56" w:history="1">
        <w:r>
          <w:rPr>
            <w:color w:val="0000FF"/>
            <w:sz w:val="16"/>
            <w:szCs w:val="16"/>
          </w:rPr>
          <w:t>строке 010</w:t>
        </w:r>
      </w:hyperlink>
      <w:r>
        <w:rPr>
          <w:sz w:val="16"/>
          <w:szCs w:val="16"/>
        </w:rPr>
        <w:t xml:space="preserve">    020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предыдущие налоговые периоды            030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налоговом периоде                       040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Остаток суммы налогового вычета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конец налогового периода                  050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hyperlink r:id="rId57" w:history="1">
        <w:r>
          <w:rPr>
            <w:color w:val="0000FF"/>
            <w:sz w:val="16"/>
            <w:szCs w:val="16"/>
          </w:rPr>
          <w:t>стр. 020</w:t>
        </w:r>
      </w:hyperlink>
      <w:r>
        <w:rPr>
          <w:sz w:val="16"/>
          <w:szCs w:val="16"/>
        </w:rPr>
        <w:t xml:space="preserve"> - </w:t>
      </w:r>
      <w:hyperlink r:id="rId58" w:history="1">
        <w:r>
          <w:rPr>
            <w:color w:val="0000FF"/>
            <w:sz w:val="16"/>
            <w:szCs w:val="16"/>
          </w:rPr>
          <w:t>стр. 030</w:t>
        </w:r>
      </w:hyperlink>
      <w:r>
        <w:rPr>
          <w:sz w:val="16"/>
          <w:szCs w:val="16"/>
        </w:rPr>
        <w:t xml:space="preserve"> - </w:t>
      </w:r>
      <w:hyperlink r:id="rId59" w:history="1">
        <w:r>
          <w:rPr>
            <w:color w:val="0000FF"/>
            <w:sz w:val="16"/>
            <w:szCs w:val="16"/>
          </w:rPr>
          <w:t>стр. 040</w:t>
        </w:r>
      </w:hyperlink>
      <w:r>
        <w:rPr>
          <w:sz w:val="16"/>
          <w:szCs w:val="16"/>
        </w:rPr>
        <w:t>)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окончания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060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возникновения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010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образовавшаяся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 месяц и год, </w:t>
      </w:r>
      <w:proofErr w:type="gramStart"/>
      <w:r>
        <w:rPr>
          <w:sz w:val="16"/>
          <w:szCs w:val="16"/>
        </w:rPr>
        <w:t>указанные</w:t>
      </w:r>
      <w:proofErr w:type="gramEnd"/>
      <w:r>
        <w:rPr>
          <w:sz w:val="16"/>
          <w:szCs w:val="16"/>
        </w:rPr>
        <w:t xml:space="preserve"> в </w:t>
      </w:r>
      <w:hyperlink r:id="rId60" w:history="1">
        <w:r>
          <w:rPr>
            <w:color w:val="0000FF"/>
            <w:sz w:val="16"/>
            <w:szCs w:val="16"/>
          </w:rPr>
          <w:t>строке 010</w:t>
        </w:r>
      </w:hyperlink>
      <w:r>
        <w:rPr>
          <w:sz w:val="16"/>
          <w:szCs w:val="16"/>
        </w:rPr>
        <w:t xml:space="preserve">    020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предыдущие налоговые периоды            030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налоговом периоде                       040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Остаток суммы налогового вычета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конец налогового периода                  050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hyperlink r:id="rId61" w:history="1">
        <w:r>
          <w:rPr>
            <w:color w:val="0000FF"/>
            <w:sz w:val="16"/>
            <w:szCs w:val="16"/>
          </w:rPr>
          <w:t>стр. 020</w:t>
        </w:r>
      </w:hyperlink>
      <w:r>
        <w:rPr>
          <w:sz w:val="16"/>
          <w:szCs w:val="16"/>
        </w:rPr>
        <w:t xml:space="preserve"> - </w:t>
      </w:r>
      <w:hyperlink r:id="rId62" w:history="1">
        <w:r>
          <w:rPr>
            <w:color w:val="0000FF"/>
            <w:sz w:val="16"/>
            <w:szCs w:val="16"/>
          </w:rPr>
          <w:t>стр. 030</w:t>
        </w:r>
      </w:hyperlink>
      <w:r>
        <w:rPr>
          <w:sz w:val="16"/>
          <w:szCs w:val="16"/>
        </w:rPr>
        <w:t xml:space="preserve"> - </w:t>
      </w:r>
      <w:hyperlink r:id="rId63" w:history="1">
        <w:r>
          <w:rPr>
            <w:color w:val="0000FF"/>
            <w:sz w:val="16"/>
            <w:szCs w:val="16"/>
          </w:rPr>
          <w:t>стр. 040</w:t>
        </w:r>
      </w:hyperlink>
      <w:r>
        <w:rPr>
          <w:sz w:val="16"/>
          <w:szCs w:val="16"/>
        </w:rPr>
        <w:t>)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окончания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060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возникновения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010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образовавшаяся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 месяц и год, </w:t>
      </w:r>
      <w:proofErr w:type="gramStart"/>
      <w:r>
        <w:rPr>
          <w:sz w:val="16"/>
          <w:szCs w:val="16"/>
        </w:rPr>
        <w:t>указанные</w:t>
      </w:r>
      <w:proofErr w:type="gramEnd"/>
      <w:r>
        <w:rPr>
          <w:sz w:val="16"/>
          <w:szCs w:val="16"/>
        </w:rPr>
        <w:t xml:space="preserve"> в </w:t>
      </w:r>
      <w:hyperlink r:id="rId64" w:history="1">
        <w:r>
          <w:rPr>
            <w:color w:val="0000FF"/>
            <w:sz w:val="16"/>
            <w:szCs w:val="16"/>
          </w:rPr>
          <w:t>строке 010</w:t>
        </w:r>
      </w:hyperlink>
      <w:r>
        <w:rPr>
          <w:sz w:val="16"/>
          <w:szCs w:val="16"/>
        </w:rPr>
        <w:t xml:space="preserve">    020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предыдущие налоговые периоды            030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Сумма налогового вычета, использованная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налоговом периоде                       040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Остаток суммы налогового вычета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┌─┬─┬─┬─┬─┬─┬─┬─┬─┬─┬─┬─┬─┬─┬─┐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конец налогового периода                  050     │ │ │ │ │ │ │ │ │ │ │ 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hyperlink r:id="rId65" w:history="1">
        <w:r>
          <w:rPr>
            <w:color w:val="0000FF"/>
            <w:sz w:val="16"/>
            <w:szCs w:val="16"/>
          </w:rPr>
          <w:t>стр. 020</w:t>
        </w:r>
      </w:hyperlink>
      <w:r>
        <w:rPr>
          <w:sz w:val="16"/>
          <w:szCs w:val="16"/>
        </w:rPr>
        <w:t xml:space="preserve"> - </w:t>
      </w:r>
      <w:hyperlink r:id="rId66" w:history="1">
        <w:r>
          <w:rPr>
            <w:color w:val="0000FF"/>
            <w:sz w:val="16"/>
            <w:szCs w:val="16"/>
          </w:rPr>
          <w:t>стр. 030</w:t>
        </w:r>
      </w:hyperlink>
      <w:r>
        <w:rPr>
          <w:sz w:val="16"/>
          <w:szCs w:val="16"/>
        </w:rPr>
        <w:t xml:space="preserve"> - </w:t>
      </w:r>
      <w:hyperlink r:id="rId67" w:history="1">
        <w:r>
          <w:rPr>
            <w:color w:val="0000FF"/>
            <w:sz w:val="16"/>
            <w:szCs w:val="16"/>
          </w:rPr>
          <w:t>стр. 040</w:t>
        </w:r>
      </w:hyperlink>
      <w:r>
        <w:rPr>
          <w:sz w:val="16"/>
          <w:szCs w:val="16"/>
        </w:rPr>
        <w:t>)                  └─┴─┴─┴─┴─┴─┴─┴─┴─┴─┴─┴─┴─┴─┴─┘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Месяц и год окончания права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               ┌─┬─┐ ┌─┬─┬─┬─┐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налоговый вычет                           060     │ │ │.│ │ │ │ │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└─┴─┘ └─┴─┴─┴─┘</w:t>
      </w:r>
    </w:p>
    <w:p w:rsidR="000F6AFE" w:rsidRDefault="000F6AFE">
      <w:pPr>
        <w:pStyle w:val="ConsPlusNonformat"/>
        <w:widowControl/>
        <w:rPr>
          <w:sz w:val="16"/>
          <w:szCs w:val="16"/>
        </w:rPr>
      </w:pP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┌─┐                                                                           ┌─┐</w:t>
      </w:r>
    </w:p>
    <w:p w:rsidR="000F6AFE" w:rsidRDefault="000F6AFE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└─┘                                                                           └─┘</w:t>
      </w: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0"/>
      </w:pPr>
      <w:r>
        <w:t>Приложение N 2</w:t>
      </w:r>
    </w:p>
    <w:p w:rsidR="000F6AFE" w:rsidRDefault="000F6AFE">
      <w:pPr>
        <w:autoSpaceDE w:val="0"/>
        <w:autoSpaceDN w:val="0"/>
        <w:adjustRightInd w:val="0"/>
        <w:jc w:val="right"/>
      </w:pPr>
      <w:r>
        <w:t>к приказу ФНС России</w:t>
      </w:r>
    </w:p>
    <w:p w:rsidR="000F6AFE" w:rsidRDefault="000F6AFE">
      <w:pPr>
        <w:autoSpaceDE w:val="0"/>
        <w:autoSpaceDN w:val="0"/>
        <w:adjustRightInd w:val="0"/>
        <w:jc w:val="right"/>
      </w:pPr>
      <w:r>
        <w:t>от 16.12.2011 N ММВ-7-3/928@</w:t>
      </w:r>
    </w:p>
    <w:p w:rsidR="000F6AFE" w:rsidRDefault="000F6AFE">
      <w:pPr>
        <w:autoSpaceDE w:val="0"/>
        <w:autoSpaceDN w:val="0"/>
        <w:adjustRightInd w:val="0"/>
        <w:jc w:val="right"/>
      </w:pPr>
    </w:p>
    <w:p w:rsidR="000F6AFE" w:rsidRDefault="000F6AFE">
      <w:pPr>
        <w:pStyle w:val="ConsPlusTitle"/>
        <w:widowControl/>
        <w:jc w:val="center"/>
      </w:pPr>
      <w:r>
        <w:t>ФОРМАТ</w:t>
      </w:r>
    </w:p>
    <w:p w:rsidR="000F6AFE" w:rsidRDefault="000F6AFE">
      <w:pPr>
        <w:pStyle w:val="ConsPlusTitle"/>
        <w:widowControl/>
        <w:jc w:val="center"/>
      </w:pPr>
      <w:r>
        <w:t>ПРЕДСТАВЛЕНИЯ НАЛОГОВОЙ ДЕКЛАРАЦИИ ПО НАЛОГУ НА ДОБЫЧУ</w:t>
      </w:r>
    </w:p>
    <w:p w:rsidR="000F6AFE" w:rsidRDefault="000F6AFE">
      <w:pPr>
        <w:pStyle w:val="ConsPlusTitle"/>
        <w:widowControl/>
        <w:jc w:val="center"/>
      </w:pPr>
      <w:r>
        <w:t>ПОЛЕЗНЫХ ИСКОПАЕМЫХ В ЭЛЕКТРОННОМ ВИДЕ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I. ОБЩИЕ СВЕДЕНИЯ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1. Настоящий формат описывает требования к XML файлам (далее - файлам обмена) передачи в электронном виде сведений с данными </w:t>
      </w:r>
      <w:hyperlink r:id="rId68" w:history="1">
        <w:r>
          <w:rPr>
            <w:color w:val="0000FF"/>
          </w:rPr>
          <w:t>налоговой декларации</w:t>
        </w:r>
      </w:hyperlink>
      <w:r>
        <w:t xml:space="preserve"> по налогу на добычу полезных ископаемых в налоговые органы.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2. Номер версии настоящего формата 5.02, часть X.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II. ОПИСАНИЕ ФАЙЛА ОБМЕНА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3. Имя файла обмена должно иметь следующий вид:</w:t>
      </w:r>
    </w:p>
    <w:p w:rsidR="000F6AFE" w:rsidRPr="000F6AFE" w:rsidRDefault="000F6AFE">
      <w:pPr>
        <w:autoSpaceDE w:val="0"/>
        <w:autoSpaceDN w:val="0"/>
        <w:adjustRightInd w:val="0"/>
        <w:ind w:firstLine="540"/>
        <w:jc w:val="both"/>
        <w:rPr>
          <w:lang w:val="en-US"/>
        </w:rPr>
      </w:pPr>
      <w:r w:rsidRPr="000F6AFE">
        <w:rPr>
          <w:lang w:val="en-US"/>
        </w:rPr>
        <w:t xml:space="preserve">R_T_A_K_O_GGGGMMDD_N, </w:t>
      </w:r>
      <w:r>
        <w:t>где</w:t>
      </w:r>
      <w:r w:rsidRPr="000F6AFE">
        <w:rPr>
          <w:lang w:val="en-US"/>
        </w:rPr>
        <w:t>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R_T - префикс, принимающий значение NO_NDPI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A_K - идентификатор получателя информации, где: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A - идентификатор получателя, которому направляется файл обмена, K - идентификатор конечного получателя, для которого предназначена информация из данного файла обмена &lt;1&gt;; идентификаторы A и K имеют вид для налоговых органов - четырехразрядный код (код налогового органа в соответствии с классификатором "Система обозначения налоговых органов" (СОНО));</w:t>
      </w:r>
    </w:p>
    <w:p w:rsidR="000F6AFE" w:rsidRDefault="000F6AFE">
      <w:pPr>
        <w:pStyle w:val="ConsPlusNonformat"/>
        <w:widowControl/>
        <w:ind w:firstLine="540"/>
        <w:jc w:val="both"/>
      </w:pPr>
      <w:r>
        <w:t>--------------------------------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&lt;1&gt; Передача файла от отправителя к конечному получателю (K)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A. В случае передачи файла от отправителя к конечному </w:t>
      </w:r>
      <w:r>
        <w:lastRenderedPageBreak/>
        <w:t>получателю при отсутствии налоговых органов, осуществляющих передачу на промежуточных этапах, значения идентификаторов A и K совпадают. Для файлов, представляемых налогоплательщиками в налоговый орган, идентификатор конечного получателя в имени файла K должен совпадать со значением атрибута "Код налогового органа" (КодНО) в представляемом файле обмена.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O - идентификатор отправителя информации, имеет вид: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>для физических лиц - двенадцатиразрядный код (ИНН физического лица, при наличии.</w:t>
      </w:r>
      <w:proofErr w:type="gramEnd"/>
      <w:r>
        <w:t xml:space="preserve"> </w:t>
      </w:r>
      <w:proofErr w:type="gramStart"/>
      <w:r>
        <w:t>При отсутствии ИНН - последовательность из двенадцати нулей).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GGGG - год формирования передаваемого файла, MM - месяц, DD - день;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N - идентификационный номер файла. </w:t>
      </w:r>
      <w:proofErr w:type="gramStart"/>
      <w:r>
        <w:t>(Длина - от 1 до 36 знаков.</w:t>
      </w:r>
      <w:proofErr w:type="gramEnd"/>
      <w:r>
        <w:t xml:space="preserve"> </w:t>
      </w:r>
      <w:proofErr w:type="gramStart"/>
      <w:r>
        <w:t>Идентификационный номер файла должен обеспечивать уникальность файла.)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Расширение имени файла - xml. Расширение имени файла может указываться как строчными, так и прописными буквами.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Параметры первой строки файла обмена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Первая строка XML файла должна иметь следующий вид: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&lt;?xml version ="1.0" encoding ="windows-1251"?&gt;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Имя файла, содержащего схему файла обмена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Имя файла, содержащего XSD схему файла обмена, должно иметь следующий вид: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NO_NDPI_1_010_00_05_02_xx, где xx - номер версии схемы.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Расширение имени файла - xsd.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 Логическая модель файла обмена представлена в виде диаграммы структуры файла обмена на </w:t>
      </w:r>
      <w:hyperlink r:id="rId69" w:history="1">
        <w:r>
          <w:rPr>
            <w:color w:val="0000FF"/>
          </w:rPr>
          <w:t>рисунке 1</w:t>
        </w:r>
      </w:hyperlink>
      <w:r>
        <w:t xml:space="preserve">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</w:t>
      </w:r>
      <w:hyperlink r:id="rId70" w:history="1">
        <w:r>
          <w:rPr>
            <w:color w:val="0000FF"/>
          </w:rPr>
          <w:t>таблицах 4.1</w:t>
        </w:r>
      </w:hyperlink>
      <w:r>
        <w:t xml:space="preserve"> - </w:t>
      </w:r>
      <w:hyperlink r:id="rId71" w:history="1">
        <w:r>
          <w:rPr>
            <w:color w:val="0000FF"/>
          </w:rPr>
          <w:t>4.27</w:t>
        </w:r>
      </w:hyperlink>
      <w:r>
        <w:t xml:space="preserve"> настоящего Формата.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Для каждого структурного элемента логической модели файла обмена приводятся следующие сведения.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Наименование элемента. Приводится полное наименование элемента &lt;1&gt;.</w:t>
      </w:r>
    </w:p>
    <w:p w:rsidR="000F6AFE" w:rsidRDefault="000F6AFE">
      <w:pPr>
        <w:pStyle w:val="ConsPlusNonformat"/>
        <w:widowControl/>
        <w:ind w:firstLine="540"/>
        <w:jc w:val="both"/>
      </w:pPr>
      <w:r>
        <w:t>--------------------------------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строке таблицы могут быть описаны несколько элементов, наименования которых разделены символом "|". Такая форма записи применяется в случае возможного присутствия в файле обмена только одного элемента из </w:t>
      </w:r>
      <w:proofErr w:type="gramStart"/>
      <w:r>
        <w:t>описанных</w:t>
      </w:r>
      <w:proofErr w:type="gramEnd"/>
      <w:r>
        <w:t xml:space="preserve"> в этой строке.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Сокращенное наименование элемента. Приводится сокращенное наименование элемента. Синтаксис сокращенного наименования должен удовлетворять спецификации XML.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Признак типа элемента. Может принимать следующие значения: "</w:t>
      </w:r>
      <w:proofErr w:type="gramStart"/>
      <w:r>
        <w:t>С</w:t>
      </w:r>
      <w:proofErr w:type="gramEnd"/>
      <w:r>
        <w:t>" - сложный элемент логической модели (содержит вложенные элементы), "П" - простой элемент логической модели, реализованный в виде элемента XML файла, "А" - простой элемент логической модели, реализованный в виде атрибута элемента XML файла. Простой элемент логической модели не содержит вложенные элементы.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Формат значения элемента. Формат значения элемента представляется следующими условными обозначениями: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T - символьная строка; N - числовое значение (целое или дробное).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Формат символьной строки указывается в виде T(n-k) или T(=k), где: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n - минимальное количество знаков, k - максимальное количество знаков, символ "</w:t>
      </w:r>
      <w:proofErr w:type="gramStart"/>
      <w:r>
        <w:t>-"</w:t>
      </w:r>
      <w:proofErr w:type="gramEnd"/>
      <w:r>
        <w:t xml:space="preserve"> - разделитель, символ "=" означает фиксированное количество знаков в строке. В случае</w:t>
      </w:r>
      <w:proofErr w:type="gramStart"/>
      <w:r>
        <w:t>,</w:t>
      </w:r>
      <w:proofErr w:type="gramEnd"/>
      <w:r>
        <w:t xml:space="preserve"> если минимальное количество знаков равно 0, формат имеет вид T(0-k). В случае</w:t>
      </w:r>
      <w:proofErr w:type="gramStart"/>
      <w:r>
        <w:t>,</w:t>
      </w:r>
      <w:proofErr w:type="gramEnd"/>
      <w:r>
        <w:t xml:space="preserve"> если максимальное количество знаков неограниченно, формат имеет вид T(n-).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Формат числового значения указывается в виде N(m.k), где: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m - максимальное количество знаков в числе, включая знак (для отрицательного числа), целую и дробную часть числа без разделяющей десятичной точки, k -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Для простых элементов, являющихся базовыми в XML (определенными в http://www.w3.org/TR/xmlschema-0), например, элемент с типом "date", поле "Формат значения элемента" не заполняется. Для таких элементов в поле "Дополнительная информация" указывается тип базового элемента.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Признак обязательности элемента определяет обязательность присутствия элемента (совокупности наименования элемента и его значения) в файле обмена. Признак обязательности элемента может принимать следующие значения: "О" - наличие элемента в файле обмена обязательно; "Н" - присутствие элемента в файле обмена необязательно, т.е. элемент может отсутствовать. Если элемент принимает ограниченный перечень значений (по классификатору, кодовому словарю и т.п.), то признак обязательности элемента </w:t>
      </w:r>
      <w:r>
        <w:lastRenderedPageBreak/>
        <w:t>дополняется символом "К". Например: "ОК". В случае если количество реализаций элемента может быть более одной, то признак обязательности элемента дополняется символом "М". Например: "НМ, ОКМ".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К вышеперечисленным признакам обязательности элемента может добавляться значение "У" в случае описания в XSD схеме условий, предъявляемых к элементу в файле обмена, описанных в графе "Дополнительная информация". Например: "НУ", "ОКУ".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Дополнительная информация.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XSD схема файла обмена в электронном виде приводится отдельным файлом и размещается на сайте Федеральной налоговой службы.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 xml:space="preserve">           ┌──────────────┐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 xml:space="preserve">           │┌─┐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││-│ attributes│</w:t>
      </w:r>
    </w:p>
    <w:p w:rsidR="000F6AFE" w:rsidRDefault="000F6AFE">
      <w:pPr>
        <w:pStyle w:val="ConsPlusNonformat"/>
        <w:widowControl/>
        <w:jc w:val="both"/>
      </w:pPr>
      <w:r>
        <w:t xml:space="preserve">           │└─┘           └──────┐</w:t>
      </w:r>
    </w:p>
    <w:p w:rsidR="000F6AFE" w:rsidRDefault="000F6AFE">
      <w:pPr>
        <w:pStyle w:val="ConsPlusNonformat"/>
        <w:widowControl/>
        <w:jc w:val="both"/>
      </w:pPr>
      <w:r>
        <w:t xml:space="preserve">           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 xml:space="preserve">           │ │ИдФайл            ││</w:t>
      </w:r>
    </w:p>
    <w:p w:rsidR="000F6AFE" w:rsidRDefault="000F6AFE">
      <w:pPr>
        <w:pStyle w:val="ConsPlusNonformat"/>
        <w:widowControl/>
        <w:jc w:val="both"/>
      </w:pPr>
      <w:r>
        <w:t xml:space="preserve">          ┌┤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Идентификатор файла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┌─────────────────┐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│ВерсПрог         │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└─────────────────┘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Версия программы, </w:t>
      </w:r>
      <w:proofErr w:type="gramStart"/>
      <w:r>
        <w:t>с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</w:t>
      </w:r>
      <w:proofErr w:type="gramStart"/>
      <w:r>
        <w:t>помощью</w:t>
      </w:r>
      <w:proofErr w:type="gramEnd"/>
      <w:r>
        <w:t xml:space="preserve"> которой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сформирован файл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┌─────────────────┐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│ВерсФорм         │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└─────────────────┘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Версия формата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│└─────────────────────┘</w:t>
      </w:r>
    </w:p>
    <w:p w:rsidR="000F6AFE" w:rsidRDefault="000F6AFE">
      <w:pPr>
        <w:pStyle w:val="ConsPlusNonformat"/>
        <w:widowControl/>
        <w:jc w:val="both"/>
      </w:pPr>
      <w:r>
        <w:t xml:space="preserve">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┌──────────────┐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│┌─┐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││-│ attributes│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│└─┘           └──────┐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 │КНД               ││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 Код формы отчетности│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 по </w:t>
      </w:r>
      <w:hyperlink r:id="rId72" w:history="1">
        <w:r>
          <w:rPr>
            <w:color w:val="0000FF"/>
          </w:rPr>
          <w:t>КНД</w:t>
        </w:r>
      </w:hyperlink>
      <w:r>
        <w:t xml:space="preserve">   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 │ │ДатаДок           ││</w:t>
      </w:r>
    </w:p>
    <w:p w:rsidR="000F6AFE" w:rsidRDefault="000F6AFE">
      <w:pPr>
        <w:pStyle w:val="ConsPlusNonformat"/>
        <w:widowControl/>
        <w:jc w:val="both"/>
      </w:pPr>
      <w:r>
        <w:t>┌───────┐ │                         ┌┤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t>│      ┌┴┐│                         ││ Дата формирования   │</w:t>
      </w:r>
    </w:p>
    <w:p w:rsidR="000F6AFE" w:rsidRDefault="000F6AFE">
      <w:pPr>
        <w:pStyle w:val="ConsPlusNonformat"/>
        <w:widowControl/>
        <w:jc w:val="both"/>
      </w:pPr>
      <w:r>
        <w:t>│ Файл │-├┤                         ││ документа           │</w:t>
      </w:r>
    </w:p>
    <w:p w:rsidR="000F6AFE" w:rsidRDefault="000F6AFE">
      <w:pPr>
        <w:pStyle w:val="ConsPlusNonformat"/>
        <w:widowControl/>
        <w:jc w:val="both"/>
      </w:pPr>
      <w:r>
        <w:t>│      └┬┘│                         ││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>└───────┘ │                         ││ │Период            ││</w:t>
      </w:r>
    </w:p>
    <w:p w:rsidR="000F6AFE" w:rsidRDefault="000F6AFE">
      <w:pPr>
        <w:pStyle w:val="ConsPlusNonformat"/>
        <w:widowControl/>
        <w:jc w:val="both"/>
      </w:pPr>
      <w:r>
        <w:t xml:space="preserve"> Файл     │                         ││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t xml:space="preserve"> обмена   │                         ││ Налоговый период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│ОтчетГод          ││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Отчетный год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│КодНО             ││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Код </w:t>
      </w:r>
      <w:proofErr w:type="gramStart"/>
      <w:r>
        <w:t>налогового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органа   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│НомКорр           ││</w:t>
      </w:r>
    </w:p>
    <w:p w:rsidR="000F6AFE" w:rsidRDefault="000F6AFE">
      <w:pPr>
        <w:pStyle w:val="ConsPlusNonformat"/>
        <w:widowControl/>
        <w:jc w:val="both"/>
      </w:pPr>
      <w:r>
        <w:t xml:space="preserve">          │                         ││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lastRenderedPageBreak/>
        <w:t xml:space="preserve">          │                         ││ Номер корректировки │</w:t>
      </w:r>
    </w:p>
    <w:p w:rsidR="000F6AFE" w:rsidRDefault="000F6AFE">
      <w:pPr>
        <w:pStyle w:val="ConsPlusNonformat"/>
        <w:widowControl/>
        <w:jc w:val="both"/>
      </w:pPr>
      <w:r>
        <w:t xml:space="preserve">          │/-------\  ┌───────────┐ ││ ┌──────────────────┐│</w:t>
      </w:r>
    </w:p>
    <w:p w:rsidR="000F6AFE" w:rsidRDefault="000F6AFE">
      <w:pPr>
        <w:pStyle w:val="ConsPlusNonformat"/>
        <w:widowControl/>
        <w:jc w:val="both"/>
      </w:pPr>
      <w:r>
        <w:t xml:space="preserve">          ││       ├─┐│          ┌┴┐││ │ПоМесту           ││</w:t>
      </w:r>
    </w:p>
    <w:p w:rsidR="000F6AFE" w:rsidRDefault="000F6AFE">
      <w:pPr>
        <w:pStyle w:val="ConsPlusNonformat"/>
        <w:widowControl/>
        <w:jc w:val="both"/>
      </w:pPr>
      <w:r>
        <w:t xml:space="preserve">          └┤-.-.-.-│-├┤ Документ │-├┤│ └──────────────────┘│</w:t>
      </w:r>
    </w:p>
    <w:p w:rsidR="000F6AFE" w:rsidRDefault="000F6AFE">
      <w:pPr>
        <w:pStyle w:val="ConsPlusNonformat"/>
        <w:widowControl/>
        <w:jc w:val="both"/>
      </w:pPr>
      <w:r>
        <w:t xml:space="preserve">           │       ├─┘│          └┬┘││ Код места, </w:t>
      </w:r>
      <w:proofErr w:type="gramStart"/>
      <w:r>
        <w:t>по</w:t>
      </w:r>
      <w:proofErr w:type="gramEnd"/>
      <w:r>
        <w:t xml:space="preserve">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\-------/  └───────────┘ ││ которому 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Состав и     ││ представляется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структура    ││ документ 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документа    │└─────────────────────┘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 ┌──────────────┐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 │             ┌┴┐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┌┤СвНП         │+│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││             └┬┘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│└──────────────┘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│ Сведения о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│ </w:t>
      </w:r>
      <w:proofErr w:type="gramStart"/>
      <w:r>
        <w:t>налогоплательщике</w:t>
      </w:r>
      <w:proofErr w:type="gramEnd"/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 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/-------\   │┌──────────────┐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│ │       ├─┐ ││             ┌┴┐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└─┤-.-.-.-│-├─┼┤Подписант    │+│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│       ├─┘ ││             └┬┘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\-------/   │└──────────────┘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│ Лицо,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│ подписавшее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│ документ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│ ┌──────────────┐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│ │             ┌┴┐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└─┤НДПИ         │+│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  │             └┬┘</w:t>
      </w:r>
    </w:p>
    <w:p w:rsidR="000F6AFE" w:rsidRDefault="000F6AFE">
      <w:pPr>
        <w:pStyle w:val="ConsPlusNonformat"/>
        <w:widowControl/>
        <w:jc w:val="both"/>
      </w:pPr>
      <w:r>
        <w:t xml:space="preserve">                                                    └──────────────┘</w:t>
      </w:r>
    </w:p>
    <w:p w:rsidR="000F6AFE" w:rsidRDefault="000F6AFE">
      <w:pPr>
        <w:pStyle w:val="ConsPlusNonformat"/>
        <w:widowControl/>
      </w:pPr>
      <w:r>
        <w:t xml:space="preserve">                                                     Налоговая</w:t>
      </w:r>
    </w:p>
    <w:p w:rsidR="000F6AFE" w:rsidRDefault="000F6AFE">
      <w:pPr>
        <w:pStyle w:val="ConsPlusNonformat"/>
        <w:widowControl/>
      </w:pPr>
      <w:r>
        <w:t xml:space="preserve">                                                     декларация</w:t>
      </w:r>
    </w:p>
    <w:p w:rsidR="000F6AFE" w:rsidRDefault="000F6AFE">
      <w:pPr>
        <w:pStyle w:val="ConsPlusNonformat"/>
        <w:widowControl/>
      </w:pPr>
      <w:r>
        <w:t xml:space="preserve">                                                     по налогу </w:t>
      </w:r>
      <w:proofErr w:type="gramStart"/>
      <w:r>
        <w:t>на</w:t>
      </w:r>
      <w:proofErr w:type="gramEnd"/>
    </w:p>
    <w:p w:rsidR="000F6AFE" w:rsidRDefault="000F6AFE">
      <w:pPr>
        <w:pStyle w:val="ConsPlusNonformat"/>
        <w:widowControl/>
      </w:pPr>
      <w:r>
        <w:t xml:space="preserve">                                                     добычу </w:t>
      </w:r>
      <w:proofErr w:type="gramStart"/>
      <w:r>
        <w:t>полезных</w:t>
      </w:r>
      <w:proofErr w:type="gramEnd"/>
    </w:p>
    <w:p w:rsidR="000F6AFE" w:rsidRDefault="000F6AFE">
      <w:pPr>
        <w:pStyle w:val="ConsPlusNonformat"/>
        <w:widowControl/>
      </w:pPr>
      <w:r>
        <w:t xml:space="preserve">                                                     ископаемых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Рисунок 1. Диаграмма структуры файла обмена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  <w:sectPr w:rsidR="000F6AFE" w:rsidSect="007B6C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Файл обмена (Файл)</w:t>
      </w:r>
    </w:p>
    <w:p w:rsidR="000F6AFE" w:rsidRDefault="000F6AFE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Идентификатор файла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ИдФайл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T(1-100)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Содержит (повторяет) имя  </w:t>
            </w:r>
            <w:r>
              <w:rPr>
                <w:rFonts w:ascii="Times New Roman" w:hAnsi="Times New Roman" w:cs="Times New Roman"/>
              </w:rPr>
              <w:br/>
              <w:t xml:space="preserve">сформированного файла     </w:t>
            </w:r>
            <w:r>
              <w:rPr>
                <w:rFonts w:ascii="Times New Roman" w:hAnsi="Times New Roman" w:cs="Times New Roman"/>
              </w:rPr>
              <w:br/>
              <w:t xml:space="preserve">(без расширения)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Версия программы, с помощью  </w:t>
            </w:r>
            <w:r>
              <w:rPr>
                <w:rFonts w:ascii="Times New Roman" w:hAnsi="Times New Roman" w:cs="Times New Roman"/>
              </w:rPr>
              <w:br/>
              <w:t xml:space="preserve">которой сформирован файл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ВерсПрог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T(1-40)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Версия формата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ВерсФорм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Принимает значение: 5.02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и структура документа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4.2   </w:t>
            </w:r>
          </w:p>
        </w:tc>
      </w:tr>
    </w:tbl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Состав и структура документа (Документ)</w:t>
      </w: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 элемента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│Код формы отчетности по </w:t>
      </w:r>
      <w:hyperlink r:id="rId73" w:history="1">
        <w:r>
          <w:rPr>
            <w:color w:val="0000FF"/>
          </w:rPr>
          <w:t>КНД</w:t>
        </w:r>
      </w:hyperlink>
      <w:r>
        <w:t xml:space="preserve">  │      </w:t>
      </w:r>
      <w:proofErr w:type="gramStart"/>
      <w:r>
        <w:t>КНД</w:t>
      </w:r>
      <w:proofErr w:type="gramEnd"/>
      <w:r>
        <w:t xml:space="preserve">      │   А    │  T(=7)  │      ОК      │Типовой элемент &lt;КНДТип&gt;.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│Принимает значение: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│1151054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│Дата формирования документа  │    ДатаДок</w:t>
      </w:r>
      <w:proofErr w:type="gramStart"/>
      <w:r>
        <w:t xml:space="preserve">    │   А</w:t>
      </w:r>
      <w:proofErr w:type="gramEnd"/>
      <w:r>
        <w:t xml:space="preserve">    │ T(=10)  │      О       │Типовой элемент &lt;ДатаТип&gt;.│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│Дата в формате ДЦ.ММ</w:t>
      </w:r>
      <w:proofErr w:type="gramStart"/>
      <w:r>
        <w:t>.Г</w:t>
      </w:r>
      <w:proofErr w:type="gramEnd"/>
      <w:r>
        <w:t>ГГГ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│Налоговый период             │    Период</w:t>
      </w:r>
      <w:proofErr w:type="gramStart"/>
      <w:r>
        <w:t xml:space="preserve">     │   А</w:t>
      </w:r>
      <w:proofErr w:type="gramEnd"/>
      <w:r>
        <w:t xml:space="preserve">    │  T(=2)  │      ОК      │Принимает значение: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│01 - январь |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│02 - февраль |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│03 - март |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│04 - апрель |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│05 - май |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│06 - июнь |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│07 - июль |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│08 - август |          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│                             │               │        │         │              │09 - сентябрь |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│10 - октябрь |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│11 - ноябрь |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│12 - декабрь |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│50 - последний налоговый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   период </w:t>
      </w:r>
      <w:proofErr w:type="gramStart"/>
      <w:r>
        <w:t>при</w:t>
      </w:r>
      <w:proofErr w:type="gramEnd"/>
      <w:r>
        <w:t xml:space="preserve">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организации |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│71 - за январь </w:t>
      </w:r>
      <w:proofErr w:type="gramStart"/>
      <w:r>
        <w:t>при</w:t>
      </w:r>
      <w:proofErr w:type="gramEnd"/>
      <w:r>
        <w:t xml:space="preserve">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организации |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│72 - за февраль </w:t>
      </w:r>
      <w:proofErr w:type="gramStart"/>
      <w:r>
        <w:t>при</w:t>
      </w:r>
      <w:proofErr w:type="gramEnd"/>
      <w:r>
        <w:t xml:space="preserve">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│73 - за март </w:t>
      </w:r>
      <w:proofErr w:type="gramStart"/>
      <w:r>
        <w:t>при</w:t>
      </w:r>
      <w:proofErr w:type="gramEnd"/>
      <w:r>
        <w:t xml:space="preserve">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│74 - за апрель </w:t>
      </w:r>
      <w:proofErr w:type="gramStart"/>
      <w:r>
        <w:t>при</w:t>
      </w:r>
      <w:proofErr w:type="gramEnd"/>
      <w:r>
        <w:t xml:space="preserve">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│75 - за май </w:t>
      </w:r>
      <w:proofErr w:type="gramStart"/>
      <w:r>
        <w:t>при</w:t>
      </w:r>
      <w:proofErr w:type="gramEnd"/>
      <w:r>
        <w:t xml:space="preserve">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│76 - за июнь </w:t>
      </w:r>
      <w:proofErr w:type="gramStart"/>
      <w:r>
        <w:t>при</w:t>
      </w:r>
      <w:proofErr w:type="gramEnd"/>
      <w:r>
        <w:t xml:space="preserve">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│77 - за июль </w:t>
      </w:r>
      <w:proofErr w:type="gramStart"/>
      <w:r>
        <w:t>при</w:t>
      </w:r>
      <w:proofErr w:type="gramEnd"/>
      <w:r>
        <w:t xml:space="preserve">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│78 - за август </w:t>
      </w:r>
      <w:proofErr w:type="gramStart"/>
      <w:r>
        <w:t>при</w:t>
      </w:r>
      <w:proofErr w:type="gramEnd"/>
      <w:r>
        <w:t xml:space="preserve">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 xml:space="preserve">│                             │               │        │         │              │79 - за сентябрь </w:t>
      </w:r>
      <w:proofErr w:type="gramStart"/>
      <w:r>
        <w:t>при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│80 - за октябрь </w:t>
      </w:r>
      <w:proofErr w:type="gramStart"/>
      <w:r>
        <w:t>при</w:t>
      </w:r>
      <w:proofErr w:type="gramEnd"/>
      <w:r>
        <w:t xml:space="preserve">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│81 - за ноябрь </w:t>
      </w:r>
      <w:proofErr w:type="gramStart"/>
      <w:r>
        <w:t>при</w:t>
      </w:r>
      <w:proofErr w:type="gramEnd"/>
      <w:r>
        <w:t xml:space="preserve">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|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│82 - за декабрь </w:t>
      </w:r>
      <w:proofErr w:type="gramStart"/>
      <w:r>
        <w:t>при</w:t>
      </w:r>
      <w:proofErr w:type="gramEnd"/>
      <w:r>
        <w:t xml:space="preserve">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реорганизации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(ликвидации)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организации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│Отчетный год                 │   ОтчетГод</w:t>
      </w:r>
      <w:proofErr w:type="gramStart"/>
      <w:r>
        <w:t xml:space="preserve">    │   А</w:t>
      </w:r>
      <w:proofErr w:type="gramEnd"/>
      <w:r>
        <w:t xml:space="preserve">    │         │      О 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│&lt;xs:gYear&gt;.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│Год в формате ГГГГ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налогового органа        │     КодНО     │   А    │  T(=4)  │      ОК      │Типовой элемент &lt;СОНОТип&gt;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│Значение выбирается </w:t>
      </w:r>
      <w:proofErr w:type="gramStart"/>
      <w:r>
        <w:t>в</w:t>
      </w:r>
      <w:proofErr w:type="gramEnd"/>
      <w:r>
        <w:t xml:space="preserve">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"Система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│обозначений налоговых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│органов"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│Номер корректировки          │    НомКорр</w:t>
      </w:r>
      <w:proofErr w:type="gramStart"/>
      <w:r>
        <w:t xml:space="preserve">    │   А</w:t>
      </w:r>
      <w:proofErr w:type="gramEnd"/>
      <w:r>
        <w:t xml:space="preserve">    │ T(1-3)  │      О       │Принимает значение: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│0 - первичный документ,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│1 - 999 - номер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│корректировки </w:t>
      </w:r>
      <w:proofErr w:type="gramStart"/>
      <w:r>
        <w:t>для</w:t>
      </w:r>
      <w:proofErr w:type="gramEnd"/>
      <w:r>
        <w:t xml:space="preserve">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│корректирующего документа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места, по которому       │    ПоМесту</w:t>
      </w:r>
      <w:proofErr w:type="gramStart"/>
      <w:r>
        <w:t xml:space="preserve">    │   А</w:t>
      </w:r>
      <w:proofErr w:type="gramEnd"/>
      <w:r>
        <w:t xml:space="preserve">    │  T(=3)  │      ОК      │Принимает значение:       │</w:t>
      </w:r>
    </w:p>
    <w:p w:rsidR="000F6AFE" w:rsidRDefault="000F6AFE">
      <w:pPr>
        <w:pStyle w:val="ConsPlusNonformat"/>
        <w:widowControl/>
        <w:jc w:val="both"/>
      </w:pPr>
      <w:r>
        <w:t>│представляется документ      │               │        │         │              │120 - по месту жительства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индивидуального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предпринимателя |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│213 - по месту учета </w:t>
      </w:r>
      <w:proofErr w:type="gramStart"/>
      <w:r>
        <w:t>в</w:t>
      </w:r>
      <w:proofErr w:type="gramEnd"/>
      <w:r>
        <w:t xml:space="preserve">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    качестве </w:t>
      </w:r>
      <w:proofErr w:type="gramStart"/>
      <w:r>
        <w:t>крупнейшего</w:t>
      </w:r>
      <w:proofErr w:type="gramEnd"/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налогоплательщика |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│                             │               │        │         │              │214 - по месту нахождения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российской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организации, не       │</w:t>
      </w:r>
    </w:p>
    <w:p w:rsidR="000F6AFE" w:rsidRDefault="000F6AFE">
      <w:pPr>
        <w:pStyle w:val="ConsPlusNonformat"/>
        <w:widowControl/>
        <w:jc w:val="both"/>
      </w:pPr>
      <w:proofErr w:type="gramStart"/>
      <w:r>
        <w:t>│                             │               │        │         │              │    являющейся крупнейшим │</w:t>
      </w:r>
      <w:proofErr w:type="gramEnd"/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налогоплательщиком |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│215 - по месту нахождения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правопреемника, не    │</w:t>
      </w:r>
    </w:p>
    <w:p w:rsidR="000F6AFE" w:rsidRDefault="000F6AFE">
      <w:pPr>
        <w:pStyle w:val="ConsPlusNonformat"/>
        <w:widowControl/>
        <w:jc w:val="both"/>
      </w:pPr>
      <w:proofErr w:type="gramStart"/>
      <w:r>
        <w:t>│                             │               │        │         │              │    являющимся крупнейшим │</w:t>
      </w:r>
      <w:proofErr w:type="gramEnd"/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налогоплательщиком |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│216 - по месту учета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правопреемника,       │</w:t>
      </w:r>
    </w:p>
    <w:p w:rsidR="000F6AFE" w:rsidRDefault="000F6AFE">
      <w:pPr>
        <w:pStyle w:val="ConsPlusNonformat"/>
        <w:widowControl/>
        <w:jc w:val="both"/>
      </w:pPr>
      <w:proofErr w:type="gramStart"/>
      <w:r>
        <w:t>│                             │               │        │         │              │    являющимся крупнейшим │</w:t>
      </w:r>
      <w:proofErr w:type="gramEnd"/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налогоплательщиком |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│331 - по месту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осуществления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деятельности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иностранной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    организации </w:t>
      </w:r>
      <w:proofErr w:type="gramStart"/>
      <w:r>
        <w:t>через</w:t>
      </w:r>
      <w:proofErr w:type="gramEnd"/>
      <w:r>
        <w:t xml:space="preserve">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    отделение </w:t>
      </w:r>
      <w:proofErr w:type="gramStart"/>
      <w:r>
        <w:t>иностранной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организации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│Сведения о налогоплательщике │     СвНП      │   </w:t>
      </w:r>
      <w:proofErr w:type="gramStart"/>
      <w:r>
        <w:t>С</w:t>
      </w:r>
      <w:proofErr w:type="gramEnd"/>
      <w:r>
        <w:t xml:space="preserve">    │         │      О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74" w:history="1">
        <w:r>
          <w:rPr>
            <w:color w:val="0000FF"/>
          </w:rPr>
          <w:t>табл. 4.3</w:t>
        </w:r>
      </w:hyperlink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│Лицо, подписавшее документ   │   Подписант</w:t>
      </w:r>
      <w:proofErr w:type="gramStart"/>
      <w:r>
        <w:t xml:space="preserve">   │   С</w:t>
      </w:r>
      <w:proofErr w:type="gramEnd"/>
      <w:r>
        <w:t xml:space="preserve">    │         │      О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75" w:history="1">
        <w:r>
          <w:rPr>
            <w:color w:val="0000FF"/>
          </w:rPr>
          <w:t>табл. 4.7</w:t>
        </w:r>
      </w:hyperlink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│Налоговая декларация по      │     НДПИ      │   </w:t>
      </w:r>
      <w:proofErr w:type="gramStart"/>
      <w:r>
        <w:t>С</w:t>
      </w:r>
      <w:proofErr w:type="gramEnd"/>
      <w:r>
        <w:t xml:space="preserve">    │         │      </w:t>
      </w:r>
      <w:proofErr w:type="gramStart"/>
      <w:r>
        <w:t>О</w:t>
      </w:r>
      <w:proofErr w:type="gramEnd"/>
      <w:r>
        <w:t xml:space="preserve">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 xml:space="preserve">│налогу на добычу </w:t>
      </w:r>
      <w:proofErr w:type="gramStart"/>
      <w:r>
        <w:t>полезных</w:t>
      </w:r>
      <w:proofErr w:type="gramEnd"/>
      <w:r>
        <w:t xml:space="preserve">    │               │        │         │              │представлен в </w:t>
      </w:r>
      <w:hyperlink r:id="rId76" w:history="1">
        <w:r>
          <w:rPr>
            <w:color w:val="0000FF"/>
          </w:rPr>
          <w:t>табл. 4.9</w:t>
        </w:r>
      </w:hyperlink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>│ископаемых 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4.3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Сведения о налогоплательщике (СвНП)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 элемента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lastRenderedPageBreak/>
        <w:t xml:space="preserve">│Код вида </w:t>
      </w:r>
      <w:proofErr w:type="gramStart"/>
      <w:r>
        <w:t>экономической</w:t>
      </w:r>
      <w:proofErr w:type="gramEnd"/>
      <w:r>
        <w:t xml:space="preserve">       │     ОКВЭД     │   А    │ T(1-8)  │      ОК      │Типовой элемент &lt;ОКВЭДТип&gt;│</w:t>
      </w:r>
    </w:p>
    <w:p w:rsidR="000F6AFE" w:rsidRDefault="000F6AFE">
      <w:pPr>
        <w:pStyle w:val="ConsPlusNonformat"/>
        <w:widowControl/>
        <w:jc w:val="both"/>
      </w:pPr>
      <w:r>
        <w:t>│деятельности по</w:t>
      </w:r>
      <w:proofErr w:type="gramStart"/>
      <w:r>
        <w:t xml:space="preserve">              │               │        │         │              │П</w:t>
      </w:r>
      <w:proofErr w:type="gramEnd"/>
      <w:r>
        <w:t>ринимает значение в      │</w:t>
      </w:r>
    </w:p>
    <w:p w:rsidR="000F6AFE" w:rsidRDefault="000F6AFE">
      <w:pPr>
        <w:pStyle w:val="ConsPlusNonformat"/>
        <w:widowControl/>
        <w:jc w:val="both"/>
      </w:pPr>
      <w:r>
        <w:t xml:space="preserve">│классификатору </w:t>
      </w:r>
      <w:hyperlink r:id="rId77" w:history="1">
        <w:r>
          <w:rPr>
            <w:color w:val="0000FF"/>
          </w:rPr>
          <w:t>ОКВЭД</w:t>
        </w:r>
      </w:hyperlink>
      <w:r>
        <w:t xml:space="preserve">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│Общероссийским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видов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│экономической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│деятельности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│Номер контактного телефона   │      Тлф</w:t>
      </w:r>
      <w:proofErr w:type="gramStart"/>
      <w:r>
        <w:t xml:space="preserve">      │   А</w:t>
      </w:r>
      <w:proofErr w:type="gramEnd"/>
      <w:r>
        <w:t xml:space="preserve">    │ T(1-20)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│Налогоплательщик -           │     НПЮЛ      │   </w:t>
      </w:r>
      <w:proofErr w:type="gramStart"/>
      <w:r>
        <w:t>С</w:t>
      </w:r>
      <w:proofErr w:type="gramEnd"/>
      <w:r>
        <w:t xml:space="preserve">    │         │      </w:t>
      </w:r>
      <w:proofErr w:type="gramStart"/>
      <w:r>
        <w:t>О</w:t>
      </w:r>
      <w:proofErr w:type="gramEnd"/>
      <w:r>
        <w:t xml:space="preserve">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│организация |  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78" w:history="1">
        <w:r>
          <w:rPr>
            <w:color w:val="0000FF"/>
          </w:rPr>
          <w:t>табл. 4.4</w:t>
        </w:r>
      </w:hyperlink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 xml:space="preserve">│Налогоплательщик -           │     НПФЛ      │   </w:t>
      </w:r>
      <w:proofErr w:type="gramStart"/>
      <w:r>
        <w:t>С</w:t>
      </w:r>
      <w:proofErr w:type="gramEnd"/>
      <w:r>
        <w:t xml:space="preserve">    │         │      </w:t>
      </w:r>
      <w:proofErr w:type="gramStart"/>
      <w:r>
        <w:t>О</w:t>
      </w:r>
      <w:proofErr w:type="gramEnd"/>
      <w:r>
        <w:t xml:space="preserve">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│физическое лицо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79" w:history="1">
        <w:r>
          <w:rPr>
            <w:color w:val="0000FF"/>
          </w:rPr>
          <w:t>табл. 4.6</w:t>
        </w:r>
      </w:hyperlink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4.4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Налогоплательщик - организация (НПЮЛ)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организации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НаимОрг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   </w:t>
            </w:r>
            <w:r>
              <w:rPr>
                <w:rFonts w:ascii="Times New Roman" w:hAnsi="Times New Roman" w:cs="Times New Roman"/>
              </w:rPr>
              <w:br/>
              <w:t xml:space="preserve">1000)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организации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ИННЮЛ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T(=10)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Типовой элемент           </w:t>
            </w:r>
            <w:r>
              <w:rPr>
                <w:rFonts w:ascii="Times New Roman" w:hAnsi="Times New Roman" w:cs="Times New Roman"/>
              </w:rPr>
              <w:br/>
              <w:t xml:space="preserve">&lt;ИННЮЛТип&gt;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T(=9)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Типовой элемент &lt;КППТип&gt;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реорганизованной  </w:t>
            </w:r>
            <w:r>
              <w:rPr>
                <w:rFonts w:ascii="Times New Roman" w:hAnsi="Times New Roman" w:cs="Times New Roman"/>
              </w:rPr>
              <w:br/>
              <w:t xml:space="preserve">(ликвидированной)            </w:t>
            </w:r>
            <w:r>
              <w:rPr>
                <w:rFonts w:ascii="Times New Roman" w:hAnsi="Times New Roman" w:cs="Times New Roman"/>
              </w:rPr>
              <w:br/>
              <w:t xml:space="preserve">организации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СвРеоргЮЛ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4.5 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4.5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 xml:space="preserve">Сведения о </w:t>
      </w:r>
      <w:proofErr w:type="gramStart"/>
      <w:r>
        <w:t>реорганизованной</w:t>
      </w:r>
      <w:proofErr w:type="gramEnd"/>
      <w:r>
        <w:t xml:space="preserve"> (ликвидированной)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организации (СвРеоргЮЛ)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формы реорганизации      │   ФормРеорг</w:t>
      </w:r>
      <w:proofErr w:type="gramStart"/>
      <w:r>
        <w:t xml:space="preserve">   │   А</w:t>
      </w:r>
      <w:proofErr w:type="gramEnd"/>
      <w:r>
        <w:t xml:space="preserve">    │  T(=1)  │      ОК      │Принимает значение:       │</w:t>
      </w:r>
    </w:p>
    <w:p w:rsidR="000F6AFE" w:rsidRDefault="000F6AFE">
      <w:pPr>
        <w:pStyle w:val="ConsPlusNonformat"/>
        <w:widowControl/>
        <w:jc w:val="both"/>
      </w:pPr>
      <w:r>
        <w:t>│(ликвидация)                 │               │        │         │              │0 - ликвидация |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│1 - преобразование |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│2 - слияние |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│3 - разделение |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│5 - присоединение |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│6 - разделение </w:t>
      </w:r>
      <w:proofErr w:type="gramStart"/>
      <w:r>
        <w:t>с</w:t>
      </w:r>
      <w:proofErr w:type="gramEnd"/>
      <w:r>
        <w:t xml:space="preserve">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одновременным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    присоединением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│ИНН организации              │     ИННЮЛ     │   А    │ T(=10)  │      НУ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│&lt;ИННЮЛТип&gt; 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│Элемент обязателен </w:t>
      </w:r>
      <w:proofErr w:type="gramStart"/>
      <w:r>
        <w:t>при</w:t>
      </w:r>
      <w:proofErr w:type="gramEnd"/>
      <w:r>
        <w:t xml:space="preserve">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│&lt;ФормРеорг&gt; = 1 | 2 | 3 |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│5 | 6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│КПП                          │      КПП      │   А    │  T(=9)  │      НУ      │Типовой элемент &lt;КППТип&gt;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│Элемент обязателен </w:t>
      </w:r>
      <w:proofErr w:type="gramStart"/>
      <w:r>
        <w:t>при</w:t>
      </w:r>
      <w:proofErr w:type="gramEnd"/>
      <w:r>
        <w:t xml:space="preserve">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│&lt;ФормРеорг&gt; = 1 | 2 | 3 |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│5 | 6     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4.6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Налогоплательщик - физическое лицо (НПФЛ)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физического лица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ИННФЛ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T(=12)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Типовой элемент           </w:t>
            </w:r>
            <w:r>
              <w:rPr>
                <w:rFonts w:ascii="Times New Roman" w:hAnsi="Times New Roman" w:cs="Times New Roman"/>
              </w:rPr>
              <w:br/>
              <w:t xml:space="preserve">&lt;ИННФЛТип&gt;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      </w:t>
            </w:r>
            <w:r>
              <w:rPr>
                <w:rFonts w:ascii="Times New Roman" w:hAnsi="Times New Roman" w:cs="Times New Roman"/>
              </w:rPr>
              <w:br/>
              <w:t xml:space="preserve">физического лица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ФИО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Типовой элемент &lt;ФИОТип&gt;. </w:t>
            </w:r>
            <w:r>
              <w:rPr>
                <w:rFonts w:ascii="Times New Roman" w:hAnsi="Times New Roman" w:cs="Times New Roman"/>
              </w:rPr>
              <w:br/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4.27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4.7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Лицо, подписавшее документ (Подписант)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│Признак лица, подписавшего   │    ПрПодп</w:t>
      </w:r>
      <w:proofErr w:type="gramStart"/>
      <w:r>
        <w:t xml:space="preserve">     │   А</w:t>
      </w:r>
      <w:proofErr w:type="gramEnd"/>
      <w:r>
        <w:t xml:space="preserve">    │  T(=1)  │      ОК      │Принимает значение:       │</w:t>
      </w:r>
    </w:p>
    <w:p w:rsidR="000F6AFE" w:rsidRDefault="000F6AFE">
      <w:pPr>
        <w:pStyle w:val="ConsPlusNonformat"/>
        <w:widowControl/>
        <w:jc w:val="both"/>
      </w:pPr>
      <w:r>
        <w:t>│документ                     │               │        │         │              │1 - налогоплательщик |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│2 - представитель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│налогоплательщика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│Фамилия, имя, отчество       │      ФИО      │   С    │         │      НУ      │Типовой элемент &lt;ФИОТип&gt;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80" w:history="1">
        <w:r>
          <w:rPr>
            <w:color w:val="0000FF"/>
          </w:rPr>
          <w:t>табл. 4.27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│Обязательно в случае: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│- &lt;ПрПодп&gt;=1 и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│присутствует &lt;НПЮЛ&gt;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│- &lt;ПрПодп&gt;=2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│Сведения о представителе     │    СвПред</w:t>
      </w:r>
      <w:proofErr w:type="gramStart"/>
      <w:r>
        <w:t xml:space="preserve">     │   С</w:t>
      </w:r>
      <w:proofErr w:type="gramEnd"/>
      <w:r>
        <w:t xml:space="preserve">    │         │      НУ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│налогоплательщика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81" w:history="1">
        <w:r>
          <w:rPr>
            <w:color w:val="0000FF"/>
          </w:rPr>
          <w:t>табл. 4.8</w:t>
        </w:r>
      </w:hyperlink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│Обязательно для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│&lt;ПрПодп&gt;=2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4.8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Сведения о представителе налогоплательщика (СвПред)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документа,      </w:t>
            </w:r>
            <w:r>
              <w:rPr>
                <w:rFonts w:ascii="Times New Roman" w:hAnsi="Times New Roman" w:cs="Times New Roman"/>
              </w:rPr>
              <w:br/>
              <w:t xml:space="preserve">подтверждающего полномочия   </w:t>
            </w:r>
            <w:r>
              <w:rPr>
                <w:rFonts w:ascii="Times New Roman" w:hAnsi="Times New Roman" w:cs="Times New Roman"/>
              </w:rPr>
              <w:br/>
              <w:t xml:space="preserve">представителя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НаимДок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T(1-120)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организации -   </w:t>
            </w:r>
            <w:r>
              <w:rPr>
                <w:rFonts w:ascii="Times New Roman" w:hAnsi="Times New Roman" w:cs="Times New Roman"/>
              </w:rPr>
              <w:br/>
              <w:t xml:space="preserve">представителя              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налогоплательщика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НаимОрг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   </w:t>
            </w:r>
            <w:r>
              <w:rPr>
                <w:rFonts w:ascii="Times New Roman" w:hAnsi="Times New Roman" w:cs="Times New Roman"/>
              </w:rPr>
              <w:br/>
              <w:t xml:space="preserve">1000)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4.9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 xml:space="preserve">Налоговая декларация по налогу на добычу </w:t>
      </w:r>
      <w:proofErr w:type="gramStart"/>
      <w:r>
        <w:t>полезных</w:t>
      </w:r>
      <w:proofErr w:type="gramEnd"/>
    </w:p>
    <w:p w:rsidR="000F6AFE" w:rsidRDefault="000F6AFE">
      <w:pPr>
        <w:autoSpaceDE w:val="0"/>
        <w:autoSpaceDN w:val="0"/>
        <w:adjustRightInd w:val="0"/>
        <w:jc w:val="center"/>
      </w:pPr>
      <w:r>
        <w:t>ископаемых (НДПИ)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│Сумма налога, подлежащая     │   СумНалПУ    │   </w:t>
      </w:r>
      <w:proofErr w:type="gramStart"/>
      <w:r>
        <w:t>С</w:t>
      </w:r>
      <w:proofErr w:type="gramEnd"/>
      <w:r>
        <w:t xml:space="preserve">    │         │      </w:t>
      </w:r>
      <w:proofErr w:type="gramStart"/>
      <w:r>
        <w:t>О</w:t>
      </w:r>
      <w:proofErr w:type="gramEnd"/>
      <w:r>
        <w:t xml:space="preserve">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 xml:space="preserve">│уплате в бюджет              │               │        │         │              │представлен в </w:t>
      </w:r>
      <w:hyperlink r:id="rId82" w:history="1">
        <w:r>
          <w:rPr>
            <w:color w:val="0000FF"/>
          </w:rPr>
          <w:t>табл. 4.10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│Данные, служащие основанием  │   ИсчУплНал</w:t>
      </w:r>
      <w:proofErr w:type="gramStart"/>
      <w:r>
        <w:t xml:space="preserve">   │   С</w:t>
      </w:r>
      <w:proofErr w:type="gramEnd"/>
      <w:r>
        <w:t xml:space="preserve">    │         │     НМУ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│для исчисления и уплаты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83" w:history="1">
        <w:r>
          <w:rPr>
            <w:color w:val="0000FF"/>
          </w:rPr>
          <w:t>табл. 4.12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 xml:space="preserve">│налога, за исключением угля  │               │        │         │              │Обязательно </w:t>
      </w:r>
      <w:proofErr w:type="gramStart"/>
      <w:r>
        <w:t>при</w:t>
      </w:r>
      <w:proofErr w:type="gramEnd"/>
      <w:r>
        <w:t xml:space="preserve">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отсутствии</w:t>
      </w:r>
      <w:proofErr w:type="gramEnd"/>
      <w:r>
        <w:t xml:space="preserve"> &lt;ИсчУплНалУг&gt;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│Определение стоимости        │  СтоимЕдДПИ   │   С    │         │      Н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│единицы добытого полезного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84" w:history="1">
        <w:r>
          <w:rPr>
            <w:color w:val="0000FF"/>
          </w:rPr>
          <w:t>табл. 4.15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 xml:space="preserve">│ископаемого исходя </w:t>
      </w:r>
      <w:proofErr w:type="gramStart"/>
      <w:r>
        <w:t>из</w:t>
      </w:r>
      <w:proofErr w:type="gramEnd"/>
      <w:r>
        <w:t xml:space="preserve">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│расчетной стоимости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│Данные, служащие основанием  │  ИсчУплНалУг</w:t>
      </w:r>
      <w:proofErr w:type="gramStart"/>
      <w:r>
        <w:t xml:space="preserve">  │   С</w:t>
      </w:r>
      <w:proofErr w:type="gramEnd"/>
      <w:r>
        <w:t xml:space="preserve">    │         │     НМУ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│для исчисления и уплаты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85" w:history="1">
        <w:r>
          <w:rPr>
            <w:color w:val="0000FF"/>
          </w:rPr>
          <w:t>табл. 4.19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 xml:space="preserve">│налога, при добыче угля </w:t>
      </w:r>
      <w:proofErr w:type="gramStart"/>
      <w:r>
        <w:t>по</w:t>
      </w:r>
      <w:proofErr w:type="gramEnd"/>
      <w:r>
        <w:t xml:space="preserve">   │               │        │         │              │Обязательно при           │</w:t>
      </w:r>
    </w:p>
    <w:p w:rsidR="000F6AFE" w:rsidRDefault="000F6AFE">
      <w:pPr>
        <w:pStyle w:val="ConsPlusNonformat"/>
        <w:widowControl/>
        <w:jc w:val="both"/>
      </w:pPr>
      <w:r>
        <w:t>│участку недр                 │               │        │         │              │</w:t>
      </w:r>
      <w:proofErr w:type="gramStart"/>
      <w:r>
        <w:t>отсутствии</w:t>
      </w:r>
      <w:proofErr w:type="gramEnd"/>
      <w:r>
        <w:t xml:space="preserve"> &lt;ИсчУплНал&gt;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4.10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Сумма налога, подлежащая уплате в бюджет (СумНалПУ)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налога, подлежащая     </w:t>
            </w:r>
            <w:r>
              <w:rPr>
                <w:rFonts w:ascii="Times New Roman" w:hAnsi="Times New Roman" w:cs="Times New Roman"/>
              </w:rPr>
              <w:br/>
              <w:t xml:space="preserve">уплате в бюджет (по КБК и    </w:t>
            </w:r>
            <w:r>
              <w:rPr>
                <w:rFonts w:ascii="Times New Roman" w:hAnsi="Times New Roman" w:cs="Times New Roman"/>
              </w:rPr>
              <w:br/>
              <w:t xml:space="preserve">ОКАТО)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СумПУ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4.11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4.11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Сумма налога, подлежащая уплате в бюджет</w:t>
      </w:r>
    </w:p>
    <w:p w:rsidR="000F6AFE" w:rsidRDefault="000F6AFE">
      <w:pPr>
        <w:autoSpaceDE w:val="0"/>
        <w:autoSpaceDN w:val="0"/>
        <w:adjustRightInd w:val="0"/>
        <w:jc w:val="center"/>
      </w:pPr>
      <w:r>
        <w:t>(по КБК и ОКАТО) (СумПУ)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бюджетной классификации  │      КБК      │   А    │ T(=20)  │      ОК      │Типовой элемент &lt;КБКТип&gt;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│Принимает значение </w:t>
      </w:r>
      <w:proofErr w:type="gramStart"/>
      <w:r>
        <w:t>в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кодов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│классификации доходов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│бюджетов </w:t>
      </w:r>
      <w:proofErr w:type="gramStart"/>
      <w:r>
        <w:t>Российской</w:t>
      </w:r>
      <w:proofErr w:type="gramEnd"/>
      <w:r>
        <w:t xml:space="preserve">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│Федерации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│Код по </w:t>
      </w:r>
      <w:hyperlink r:id="rId86" w:history="1">
        <w:r>
          <w:rPr>
            <w:color w:val="0000FF"/>
          </w:rPr>
          <w:t>ОКАТО</w:t>
        </w:r>
      </w:hyperlink>
      <w:r>
        <w:t xml:space="preserve">                 │     ОКАТО     │   А    │ T(=11)  │      ОК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│&lt;ОКАТОТип&gt; 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│Принимает значение </w:t>
      </w:r>
      <w:proofErr w:type="gramStart"/>
      <w:r>
        <w:t>в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│Общероссийским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объектов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│административно-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│территориального деления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│Сумма налога, подлежащая     │     НалПУ     │   А    │  N(15)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│уплате в бюджет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4.12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Данные, служащие основанием для исчисления и уплаты налога,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за исключением угля (ИсчУплНал)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вида добытого полезного  │    КодДПИ     │   А    │  T(=5)  │      ОК      │Типовой элемент &lt;СДПИТип&gt;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│ископаемого</w:t>
      </w:r>
      <w:proofErr w:type="gramStart"/>
      <w:r>
        <w:t xml:space="preserve">                  │               │        │         │              │П</w:t>
      </w:r>
      <w:proofErr w:type="gramEnd"/>
      <w:r>
        <w:t>ринимает значения в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соответствии</w:t>
      </w:r>
      <w:proofErr w:type="gramEnd"/>
      <w:r>
        <w:t xml:space="preserve"> с "Перечнем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│видов добытых полезных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│ископаемых", </w:t>
      </w:r>
      <w:proofErr w:type="gramStart"/>
      <w:r>
        <w:t>приведенного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│в </w:t>
      </w:r>
      <w:hyperlink r:id="rId87" w:history="1">
        <w:r>
          <w:rPr>
            <w:color w:val="0000FF"/>
          </w:rPr>
          <w:t>Приложении N 2</w:t>
        </w:r>
      </w:hyperlink>
      <w:r>
        <w:t xml:space="preserve"> </w:t>
      </w:r>
      <w:proofErr w:type="gramStart"/>
      <w:r>
        <w:t>к</w:t>
      </w:r>
      <w:proofErr w:type="gramEnd"/>
      <w:r>
        <w:t xml:space="preserve">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│Порядку заполнения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│налоговой декларации </w:t>
      </w:r>
      <w:proofErr w:type="gramStart"/>
      <w:r>
        <w:t>по</w:t>
      </w:r>
      <w:proofErr w:type="gramEnd"/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│налогу на добычу </w:t>
      </w:r>
      <w:proofErr w:type="gramStart"/>
      <w:r>
        <w:t>полезных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│ископаемых, </w:t>
      </w:r>
      <w:proofErr w:type="gramStart"/>
      <w:r>
        <w:t>утвержденному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│настоящим приказом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бюджетной классификации  │      КБК      │   А    │ T(=20)  │      ОК      │Типовой элемент &lt;КБКТип&gt;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│Принимает значение </w:t>
      </w:r>
      <w:proofErr w:type="gramStart"/>
      <w:r>
        <w:t>в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кодов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│классификации доходов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│бюджетов </w:t>
      </w:r>
      <w:proofErr w:type="gramStart"/>
      <w:r>
        <w:t>Российской</w:t>
      </w:r>
      <w:proofErr w:type="gramEnd"/>
      <w:r>
        <w:t xml:space="preserve">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│Федерации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единицы измерения        │     ОКЕИ      │   А    │  T(=3)  │      ОК      │Типовой элемент &lt;ОКЕИТип&gt; │</w:t>
      </w:r>
    </w:p>
    <w:p w:rsidR="000F6AFE" w:rsidRDefault="000F6AFE">
      <w:pPr>
        <w:pStyle w:val="ConsPlusNonformat"/>
        <w:widowControl/>
        <w:jc w:val="both"/>
      </w:pPr>
      <w:r>
        <w:t>│количества добытого полезного</w:t>
      </w:r>
      <w:proofErr w:type="gramStart"/>
      <w:r>
        <w:t>│               │        │         │              │П</w:t>
      </w:r>
      <w:proofErr w:type="gramEnd"/>
      <w:r>
        <w:t>ринимает значения в      │</w:t>
      </w:r>
    </w:p>
    <w:p w:rsidR="000F6AFE" w:rsidRDefault="000F6AFE">
      <w:pPr>
        <w:pStyle w:val="ConsPlusNonformat"/>
        <w:widowControl/>
        <w:jc w:val="both"/>
      </w:pPr>
      <w:r>
        <w:t xml:space="preserve">│ископаемого по </w:t>
      </w:r>
      <w:hyperlink r:id="rId88" w:history="1">
        <w:r>
          <w:rPr>
            <w:color w:val="0000FF"/>
          </w:rPr>
          <w:t>ОКЕИ</w:t>
        </w:r>
      </w:hyperlink>
      <w:r>
        <w:t xml:space="preserve">          │               │        │         │              │</w:t>
      </w:r>
      <w:proofErr w:type="gramStart"/>
      <w:r>
        <w:t>соответствии</w:t>
      </w:r>
      <w:proofErr w:type="gramEnd"/>
      <w:r>
        <w:t xml:space="preserve"> с перечнем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│"Код единицы измерения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│количества добытого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│полезного ископаемого </w:t>
      </w:r>
      <w:proofErr w:type="gramStart"/>
      <w:r>
        <w:t>по</w:t>
      </w:r>
      <w:proofErr w:type="gramEnd"/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│ОКЕИ", приведенного в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hyperlink r:id="rId89" w:history="1">
        <w:proofErr w:type="gramStart"/>
        <w:r>
          <w:rPr>
            <w:color w:val="0000FF"/>
          </w:rPr>
          <w:t>Приложении</w:t>
        </w:r>
        <w:proofErr w:type="gramEnd"/>
        <w:r>
          <w:rPr>
            <w:color w:val="0000FF"/>
          </w:rPr>
          <w:t xml:space="preserve"> N 4</w:t>
        </w:r>
      </w:hyperlink>
      <w:r>
        <w:t xml:space="preserve"> к Порядку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│заполнения </w:t>
      </w:r>
      <w:proofErr w:type="gramStart"/>
      <w:r>
        <w:t>налоговой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│декларации по налогу </w:t>
      </w:r>
      <w:proofErr w:type="gramStart"/>
      <w:r>
        <w:t>на</w:t>
      </w:r>
      <w:proofErr w:type="gramEnd"/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│добычу </w:t>
      </w:r>
      <w:proofErr w:type="gramStart"/>
      <w:r>
        <w:t>полезных</w:t>
      </w:r>
      <w:proofErr w:type="gramEnd"/>
      <w:r>
        <w:t xml:space="preserve">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│ископаемых, </w:t>
      </w:r>
      <w:proofErr w:type="gramStart"/>
      <w:r>
        <w:t>утвержденному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│настоящим приказом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│Стоимость единицы добытого   │  СтоимЕдДПИ   │   А    │ N(17.2)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│полезного ископаемого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│Доля содержания химически    │ ДоляДрМетДПИ  │   А    │N(11.10)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│чистого драгоценного металла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│в добытом полезном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</w:t>
      </w:r>
      <w:proofErr w:type="gramStart"/>
      <w:r>
        <w:t>ископаемом</w:t>
      </w:r>
      <w:proofErr w:type="gramEnd"/>
      <w:r>
        <w:t xml:space="preserve"> 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lastRenderedPageBreak/>
        <w:t>│Количество реализованного    │  КолРеалДПИ   │   А    │ N(14.3)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│добытого полезного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│ископаемого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│Выручка от реализации        │  ВырРеалДПИ   │   А    │ N(17.2)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│добытого полезного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│ископаемого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│Налоговая база               │    НалБаза</w:t>
      </w:r>
      <w:proofErr w:type="gramStart"/>
      <w:r>
        <w:t xml:space="preserve">    │   А</w:t>
      </w:r>
      <w:proofErr w:type="gramEnd"/>
      <w:r>
        <w:t xml:space="preserve">    │  N(15)  │      Н       │Обязательно всегда, за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│исключением случая, когда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│&lt;КодДПИ&gt; = 03100 | 03300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│Сумма налогового вычета      │    НалВыч</w:t>
      </w:r>
      <w:proofErr w:type="gramStart"/>
      <w:r>
        <w:t xml:space="preserve">     │   А</w:t>
      </w:r>
      <w:proofErr w:type="gramEnd"/>
      <w:r>
        <w:t xml:space="preserve">    │ N(17.2)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│Сумма исчисленного налога    │   НалИсчисл</w:t>
      </w:r>
      <w:proofErr w:type="gramStart"/>
      <w:r>
        <w:t xml:space="preserve">   │   А</w:t>
      </w:r>
      <w:proofErr w:type="gramEnd"/>
      <w:r>
        <w:t xml:space="preserve">    │  N(15)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proofErr w:type="gramStart"/>
      <w:r>
        <w:t>│Данные о количестве добытого │    ДанДПИ     │   С    │         │      О       │Состав элемента           │</w:t>
      </w:r>
      <w:proofErr w:type="gramEnd"/>
    </w:p>
    <w:p w:rsidR="000F6AFE" w:rsidRDefault="000F6AFE">
      <w:pPr>
        <w:pStyle w:val="ConsPlusNonformat"/>
        <w:widowControl/>
        <w:jc w:val="both"/>
      </w:pPr>
      <w:r>
        <w:t>│полезного ископаемого по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90" w:history="1">
        <w:r>
          <w:rPr>
            <w:color w:val="0000FF"/>
          </w:rPr>
          <w:t>табл. 4.13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│участкам недр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4.13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Данные о количестве добытого полезного ископаемого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по участкам недр (ДанДПИ)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количестве добытого </w:t>
            </w:r>
            <w:r>
              <w:rPr>
                <w:rFonts w:ascii="Times New Roman" w:hAnsi="Times New Roman" w:cs="Times New Roman"/>
              </w:rPr>
              <w:br/>
              <w:t xml:space="preserve">полезного ископаемого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ДанДПИУч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4.14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4.14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Данные о количестве добытого полезного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ископаемого (ДанДПИУч)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│Код по </w:t>
      </w:r>
      <w:hyperlink r:id="rId91" w:history="1">
        <w:r>
          <w:rPr>
            <w:color w:val="0000FF"/>
          </w:rPr>
          <w:t>ОКАТО</w:t>
        </w:r>
      </w:hyperlink>
      <w:r>
        <w:t xml:space="preserve">                 │     ОКАТО     │   А    │ T(=11)  │      ОК      │Типовой элемент &lt;ОКАТОТип&gt;│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│Принимает значение </w:t>
      </w:r>
      <w:proofErr w:type="gramStart"/>
      <w:r>
        <w:t>в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│Общероссийским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объектов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│административно-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│территориального деления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│Серия лицензии на            │  СерЛицНедр</w:t>
      </w:r>
      <w:proofErr w:type="gramStart"/>
      <w:r>
        <w:t xml:space="preserve">   │   А</w:t>
      </w:r>
      <w:proofErr w:type="gramEnd"/>
      <w:r>
        <w:t xml:space="preserve">    │  T(=3)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│пользование недрами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│Номер лицензии на            │  НомЛицНедр</w:t>
      </w:r>
      <w:proofErr w:type="gramStart"/>
      <w:r>
        <w:t xml:space="preserve">   │   А</w:t>
      </w:r>
      <w:proofErr w:type="gramEnd"/>
      <w:r>
        <w:t xml:space="preserve">    │  T(=5)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│пользование недрами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│Вид лицензии на пользование  │  ВидЛицНедр</w:t>
      </w:r>
      <w:proofErr w:type="gramStart"/>
      <w:r>
        <w:t xml:space="preserve">   │   А</w:t>
      </w:r>
      <w:proofErr w:type="gramEnd"/>
      <w:r>
        <w:t xml:space="preserve">    │  T(=2)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│недрами    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│Количество добытого          │   КолДПИОсн</w:t>
      </w:r>
      <w:proofErr w:type="gramStart"/>
      <w:r>
        <w:t xml:space="preserve">   │   С</w:t>
      </w:r>
      <w:proofErr w:type="gramEnd"/>
      <w:r>
        <w:t xml:space="preserve">    │         │      ОМ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│полезного ископаемого,       │               │        │         │              │&lt;КолДПИТип&gt;.              │</w:t>
      </w:r>
    </w:p>
    <w:p w:rsidR="000F6AFE" w:rsidRDefault="000F6AFE">
      <w:pPr>
        <w:pStyle w:val="ConsPlusNonformat"/>
        <w:widowControl/>
        <w:jc w:val="both"/>
      </w:pPr>
      <w:r>
        <w:t>│подлежащего налогообложению, │               │        │         │       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│по коду основания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92" w:history="1">
        <w:r>
          <w:rPr>
            <w:color w:val="0000FF"/>
          </w:rPr>
          <w:t>табл. 4.26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│налогообложения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│Значение коэффициентов       │     Коэф      │   </w:t>
      </w:r>
      <w:proofErr w:type="gramStart"/>
      <w:r>
        <w:t>П</w:t>
      </w:r>
      <w:proofErr w:type="gramEnd"/>
      <w:r>
        <w:t xml:space="preserve">    │ N(6.4)  │      НМ      │Обязательно для &lt;КодДПИ&gt;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│= 03100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│Может присутствовать при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│&lt;КодДПИ&gt; = 03300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│(из </w:t>
      </w:r>
      <w:hyperlink r:id="rId93" w:history="1">
        <w:r>
          <w:rPr>
            <w:color w:val="0000FF"/>
          </w:rPr>
          <w:t>табл. 4.12</w:t>
        </w:r>
      </w:hyperlink>
      <w:r>
        <w:t>)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4.15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Определение стоимости единицы добытого полезного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ископаемого исходя из расчетной стоимости (СтоимЕдДПИ)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Определение общей суммы      </w:t>
            </w:r>
            <w:r>
              <w:rPr>
                <w:rFonts w:ascii="Times New Roman" w:hAnsi="Times New Roman" w:cs="Times New Roman"/>
              </w:rPr>
              <w:br/>
              <w:t xml:space="preserve">расходов по добыче полезных  </w:t>
            </w:r>
            <w:r>
              <w:rPr>
                <w:rFonts w:ascii="Times New Roman" w:hAnsi="Times New Roman" w:cs="Times New Roman"/>
              </w:rPr>
              <w:br/>
              <w:t xml:space="preserve">ископаемых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СумРасхДПИОбщ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4.16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суммы расходов   </w:t>
            </w:r>
            <w:r>
              <w:rPr>
                <w:rFonts w:ascii="Times New Roman" w:hAnsi="Times New Roman" w:cs="Times New Roman"/>
              </w:rPr>
              <w:br/>
              <w:t xml:space="preserve">по отдельным добытым         </w:t>
            </w:r>
            <w:r>
              <w:rPr>
                <w:rFonts w:ascii="Times New Roman" w:hAnsi="Times New Roman" w:cs="Times New Roman"/>
              </w:rPr>
              <w:br/>
              <w:t xml:space="preserve">полезным ископаемым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СумРасхДПИОтд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4.17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4.16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Определение общей суммы расходов по добыче полезных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ископаемых (СумРасхДПИОбщ)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Прямые расходы по добыче     </w:t>
            </w:r>
            <w:r>
              <w:rPr>
                <w:rFonts w:ascii="Times New Roman" w:hAnsi="Times New Roman" w:cs="Times New Roman"/>
              </w:rPr>
              <w:br/>
              <w:t xml:space="preserve">полезных ископаемых,         </w:t>
            </w:r>
            <w:r>
              <w:rPr>
                <w:rFonts w:ascii="Times New Roman" w:hAnsi="Times New Roman" w:cs="Times New Roman"/>
              </w:rPr>
              <w:br/>
              <w:t xml:space="preserve">произведенные в налоговом    </w:t>
            </w:r>
            <w:r>
              <w:rPr>
                <w:rFonts w:ascii="Times New Roman" w:hAnsi="Times New Roman" w:cs="Times New Roman"/>
              </w:rPr>
              <w:br/>
              <w:t xml:space="preserve">периоде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ПрРасхДобПер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незавершенного       </w:t>
            </w:r>
            <w:r>
              <w:rPr>
                <w:rFonts w:ascii="Times New Roman" w:hAnsi="Times New Roman" w:cs="Times New Roman"/>
              </w:rPr>
              <w:br/>
              <w:t xml:space="preserve">производства на начало       </w:t>
            </w:r>
            <w:r>
              <w:rPr>
                <w:rFonts w:ascii="Times New Roman" w:hAnsi="Times New Roman" w:cs="Times New Roman"/>
              </w:rPr>
              <w:br/>
              <w:t xml:space="preserve">налогового периода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ОстНПНачПер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незавершенного       </w:t>
            </w:r>
            <w:r>
              <w:rPr>
                <w:rFonts w:ascii="Times New Roman" w:hAnsi="Times New Roman" w:cs="Times New Roman"/>
              </w:rPr>
              <w:br/>
              <w:t xml:space="preserve">производства на конец        </w:t>
            </w:r>
            <w:r>
              <w:rPr>
                <w:rFonts w:ascii="Times New Roman" w:hAnsi="Times New Roman" w:cs="Times New Roman"/>
              </w:rPr>
              <w:br/>
              <w:t xml:space="preserve">налогового периода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ОстНПКонПер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прямых расходов,       </w:t>
            </w:r>
            <w:r>
              <w:rPr>
                <w:rFonts w:ascii="Times New Roman" w:hAnsi="Times New Roman" w:cs="Times New Roman"/>
              </w:rPr>
              <w:br/>
              <w:t xml:space="preserve">относящихся к добытым в      </w:t>
            </w:r>
            <w:r>
              <w:rPr>
                <w:rFonts w:ascii="Times New Roman" w:hAnsi="Times New Roman" w:cs="Times New Roman"/>
              </w:rPr>
              <w:br/>
              <w:t xml:space="preserve">налоговом периоде полезным   </w:t>
            </w:r>
            <w:r>
              <w:rPr>
                <w:rFonts w:ascii="Times New Roman" w:hAnsi="Times New Roman" w:cs="Times New Roman"/>
              </w:rPr>
              <w:br/>
              <w:t xml:space="preserve">ископаемым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ПрРасхДПИПер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Внереализационные расходы,   </w:t>
            </w:r>
            <w:r>
              <w:rPr>
                <w:rFonts w:ascii="Times New Roman" w:hAnsi="Times New Roman" w:cs="Times New Roman"/>
              </w:rPr>
              <w:br/>
              <w:t xml:space="preserve">относящиеся к добытым        </w:t>
            </w:r>
            <w:r>
              <w:rPr>
                <w:rFonts w:ascii="Times New Roman" w:hAnsi="Times New Roman" w:cs="Times New Roman"/>
              </w:rPr>
              <w:br/>
              <w:t xml:space="preserve">полезным ископаемым (в       </w:t>
            </w:r>
            <w:r>
              <w:rPr>
                <w:rFonts w:ascii="Times New Roman" w:hAnsi="Times New Roman" w:cs="Times New Roman"/>
              </w:rPr>
              <w:br/>
              <w:t xml:space="preserve">соответствии с подпунктами   </w:t>
            </w:r>
            <w:r>
              <w:rPr>
                <w:rFonts w:ascii="Times New Roman" w:hAnsi="Times New Roman" w:cs="Times New Roman"/>
              </w:rPr>
              <w:br/>
              <w:t xml:space="preserve">6, 7 пункта 4 статьи 340 НК)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ВнереалРасхДПИ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Косвенные расходы,           </w:t>
            </w:r>
            <w:r>
              <w:rPr>
                <w:rFonts w:ascii="Times New Roman" w:hAnsi="Times New Roman" w:cs="Times New Roman"/>
              </w:rPr>
              <w:br/>
              <w:t xml:space="preserve">относящиеся к добытым        </w:t>
            </w:r>
            <w:r>
              <w:rPr>
                <w:rFonts w:ascii="Times New Roman" w:hAnsi="Times New Roman" w:cs="Times New Roman"/>
              </w:rPr>
              <w:br/>
              <w:t xml:space="preserve">полезным ископаемым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КосвРасхДПИ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Косвенные расходы, связанные </w:t>
            </w:r>
            <w:r>
              <w:rPr>
                <w:rFonts w:ascii="Times New Roman" w:hAnsi="Times New Roman" w:cs="Times New Roman"/>
              </w:rPr>
              <w:br/>
              <w:t xml:space="preserve">с добычей полезных           </w:t>
            </w:r>
            <w:r>
              <w:rPr>
                <w:rFonts w:ascii="Times New Roman" w:hAnsi="Times New Roman" w:cs="Times New Roman"/>
              </w:rPr>
              <w:br/>
              <w:t xml:space="preserve">ископаемых и другими видами  </w:t>
            </w:r>
            <w:r>
              <w:rPr>
                <w:rFonts w:ascii="Times New Roman" w:hAnsi="Times New Roman" w:cs="Times New Roman"/>
              </w:rPr>
              <w:br/>
              <w:t xml:space="preserve">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КосвРасхДр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прямых расходов, </w:t>
            </w:r>
            <w:r>
              <w:rPr>
                <w:rFonts w:ascii="Times New Roman" w:hAnsi="Times New Roman" w:cs="Times New Roman"/>
              </w:rPr>
              <w:br/>
              <w:t xml:space="preserve">произведенных в течение      </w:t>
            </w:r>
            <w:r>
              <w:rPr>
                <w:rFonts w:ascii="Times New Roman" w:hAnsi="Times New Roman" w:cs="Times New Roman"/>
              </w:rPr>
              <w:br/>
              <w:t xml:space="preserve">налогового периода по всем   </w:t>
            </w:r>
            <w:r>
              <w:rPr>
                <w:rFonts w:ascii="Times New Roman" w:hAnsi="Times New Roman" w:cs="Times New Roman"/>
              </w:rPr>
              <w:br/>
              <w:t xml:space="preserve">видам деятельности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ПрРасхПерОбщ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косвенных и иных       </w:t>
            </w:r>
            <w:r>
              <w:rPr>
                <w:rFonts w:ascii="Times New Roman" w:hAnsi="Times New Roman" w:cs="Times New Roman"/>
              </w:rPr>
              <w:br/>
              <w:t xml:space="preserve">расходов, относящаяся к      </w:t>
            </w:r>
            <w:r>
              <w:rPr>
                <w:rFonts w:ascii="Times New Roman" w:hAnsi="Times New Roman" w:cs="Times New Roman"/>
              </w:rPr>
              <w:br/>
              <w:t xml:space="preserve">добытым в налоговом периоде  </w:t>
            </w:r>
            <w:r>
              <w:rPr>
                <w:rFonts w:ascii="Times New Roman" w:hAnsi="Times New Roman" w:cs="Times New Roman"/>
              </w:rPr>
              <w:br/>
              <w:t xml:space="preserve">полезным ископаемым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КосвИнРасхПер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расходов по      </w:t>
            </w:r>
            <w:r>
              <w:rPr>
                <w:rFonts w:ascii="Times New Roman" w:hAnsi="Times New Roman" w:cs="Times New Roman"/>
              </w:rPr>
              <w:br/>
              <w:t xml:space="preserve">добыче полезных ископаемых,  </w:t>
            </w:r>
            <w:r>
              <w:rPr>
                <w:rFonts w:ascii="Times New Roman" w:hAnsi="Times New Roman" w:cs="Times New Roman"/>
              </w:rPr>
              <w:br/>
              <w:t xml:space="preserve">произведенных в налоговом    </w:t>
            </w:r>
            <w:r>
              <w:rPr>
                <w:rFonts w:ascii="Times New Roman" w:hAnsi="Times New Roman" w:cs="Times New Roman"/>
              </w:rPr>
              <w:br/>
              <w:t xml:space="preserve">периоде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РасхОбщДобПер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4.17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 xml:space="preserve">Определение суммы расходов </w:t>
      </w:r>
      <w:proofErr w:type="gramStart"/>
      <w:r>
        <w:t>по</w:t>
      </w:r>
      <w:proofErr w:type="gramEnd"/>
      <w:r>
        <w:t xml:space="preserve"> отдельным добытым полезным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ископаемым (СумРасхДПИОтд)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единицы измерения        │     ОКЕИ      │   А    │  T(=3)  │      ОК      │Типовой элемент &lt;ОКЕИТип&gt; │</w:t>
      </w:r>
    </w:p>
    <w:p w:rsidR="000F6AFE" w:rsidRDefault="000F6AFE">
      <w:pPr>
        <w:pStyle w:val="ConsPlusNonformat"/>
        <w:widowControl/>
        <w:jc w:val="both"/>
      </w:pPr>
      <w:r>
        <w:t xml:space="preserve">│количества по </w:t>
      </w:r>
      <w:hyperlink r:id="rId94" w:history="1">
        <w:r>
          <w:rPr>
            <w:color w:val="0000FF"/>
          </w:rPr>
          <w:t>ОКЕИ</w:t>
        </w:r>
        <w:proofErr w:type="gramStart"/>
      </w:hyperlink>
      <w:r>
        <w:t xml:space="preserve">           │               │        │         │              │П</w:t>
      </w:r>
      <w:proofErr w:type="gramEnd"/>
      <w:r>
        <w:t>ринимает значения в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соответствии</w:t>
      </w:r>
      <w:proofErr w:type="gramEnd"/>
      <w:r>
        <w:t xml:space="preserve"> с перечнем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│"Код единицы измерения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│количества добытого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│полезного ископаемого </w:t>
      </w:r>
      <w:proofErr w:type="gramStart"/>
      <w:r>
        <w:t>по</w:t>
      </w:r>
      <w:proofErr w:type="gramEnd"/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│ОКЕИ", приведенного в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hyperlink r:id="rId95" w:history="1">
        <w:proofErr w:type="gramStart"/>
        <w:r>
          <w:rPr>
            <w:color w:val="0000FF"/>
          </w:rPr>
          <w:t>Приложении</w:t>
        </w:r>
        <w:proofErr w:type="gramEnd"/>
        <w:r>
          <w:rPr>
            <w:color w:val="0000FF"/>
          </w:rPr>
          <w:t xml:space="preserve"> N 4</w:t>
        </w:r>
      </w:hyperlink>
      <w:r>
        <w:t xml:space="preserve"> к Порядку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│заполнения </w:t>
      </w:r>
      <w:proofErr w:type="gramStart"/>
      <w:r>
        <w:t>налоговой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│декларации по налогу </w:t>
      </w:r>
      <w:proofErr w:type="gramStart"/>
      <w:r>
        <w:t>на</w:t>
      </w:r>
      <w:proofErr w:type="gramEnd"/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│добычу </w:t>
      </w:r>
      <w:proofErr w:type="gramStart"/>
      <w:r>
        <w:t>полезных</w:t>
      </w:r>
      <w:proofErr w:type="gramEnd"/>
      <w:r>
        <w:t xml:space="preserve">   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│ископаемых, </w:t>
      </w:r>
      <w:proofErr w:type="gramStart"/>
      <w:r>
        <w:t>утвержденному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│настоящим приказом     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│Определение суммы расходов   │ СумРасхДПИВид</w:t>
      </w:r>
      <w:proofErr w:type="gramStart"/>
      <w:r>
        <w:t xml:space="preserve"> │   С</w:t>
      </w:r>
      <w:proofErr w:type="gramEnd"/>
      <w:r>
        <w:t xml:space="preserve">    │         │      ОМ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│по виду добытого полезного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96" w:history="1">
        <w:r>
          <w:rPr>
            <w:color w:val="0000FF"/>
          </w:rPr>
          <w:t>табл. 4.18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│ископаемого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4.18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Определение суммы расходов по виду добытого полезного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ископаемого (СумРасхДПИВид)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добытого полезного       │    КодДПИ     │   А    │  T(=5)  │      ОК      │Типовой элемент &lt;СДПИТип&gt; │</w:t>
      </w:r>
    </w:p>
    <w:p w:rsidR="000F6AFE" w:rsidRDefault="000F6AFE">
      <w:pPr>
        <w:pStyle w:val="ConsPlusNonformat"/>
        <w:widowControl/>
        <w:jc w:val="both"/>
      </w:pPr>
      <w:r>
        <w:t>│ископаемого</w:t>
      </w:r>
      <w:proofErr w:type="gramStart"/>
      <w:r>
        <w:t xml:space="preserve">                  │               │        │         │              │П</w:t>
      </w:r>
      <w:proofErr w:type="gramEnd"/>
      <w:r>
        <w:t>ринимает значения в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соответствии</w:t>
      </w:r>
      <w:proofErr w:type="gramEnd"/>
      <w:r>
        <w:t xml:space="preserve"> с "Перечнем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│видов добытых полезных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│ископаемых", </w:t>
      </w:r>
      <w:proofErr w:type="gramStart"/>
      <w:r>
        <w:t>приведенного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│в </w:t>
      </w:r>
      <w:hyperlink r:id="rId97" w:history="1">
        <w:r>
          <w:rPr>
            <w:color w:val="0000FF"/>
          </w:rPr>
          <w:t>Приложении N 2</w:t>
        </w:r>
      </w:hyperlink>
      <w:r>
        <w:t xml:space="preserve"> </w:t>
      </w:r>
      <w:proofErr w:type="gramStart"/>
      <w:r>
        <w:t>к</w:t>
      </w:r>
      <w:proofErr w:type="gramEnd"/>
      <w:r>
        <w:t xml:space="preserve">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│Порядку заполнения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│налоговой декларации </w:t>
      </w:r>
      <w:proofErr w:type="gramStart"/>
      <w:r>
        <w:t>по</w:t>
      </w:r>
      <w:proofErr w:type="gramEnd"/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│налогу на добычу </w:t>
      </w:r>
      <w:proofErr w:type="gramStart"/>
      <w:r>
        <w:t>полезных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│ископаемых, </w:t>
      </w:r>
      <w:proofErr w:type="gramStart"/>
      <w:r>
        <w:t>утвержденному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│настоящим приказом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│Количество </w:t>
      </w:r>
      <w:proofErr w:type="gramStart"/>
      <w:r>
        <w:t>добытого</w:t>
      </w:r>
      <w:proofErr w:type="gramEnd"/>
      <w:r>
        <w:t xml:space="preserve">          │   КоличДПИ    │   А    │ N(14.3)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│полезного ископаемого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│Доля добытого полезного      │ ДоляДПИОбщКол</w:t>
      </w:r>
      <w:proofErr w:type="gramStart"/>
      <w:r>
        <w:t xml:space="preserve"> │   А</w:t>
      </w:r>
      <w:proofErr w:type="gramEnd"/>
      <w:r>
        <w:t xml:space="preserve">    │ N(5.4)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</w:t>
      </w:r>
      <w:proofErr w:type="gramStart"/>
      <w:r>
        <w:t>ископаемого</w:t>
      </w:r>
      <w:proofErr w:type="gramEnd"/>
      <w:r>
        <w:t xml:space="preserve"> в общем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│количестве </w:t>
      </w:r>
      <w:proofErr w:type="gramStart"/>
      <w:r>
        <w:t>добытых</w:t>
      </w:r>
      <w:proofErr w:type="gramEnd"/>
      <w:r>
        <w:t xml:space="preserve"> полезных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│ископаемых 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│Сумма расходов по добыче     │ СумРасхДобПИ  │   А    │ N(15.2)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│полезного ископаемого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4.19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Данные, служащие основанием для исчисления и уплаты налога,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при добыче угля по участку недр (ИсчУплНалУг)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бюджетной классификации  │      КБК      │   А    │ T(=20)  │      ОК      │Типовой элемент &lt;КБКТип&gt;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│Принимает значение </w:t>
      </w:r>
      <w:proofErr w:type="gramStart"/>
      <w:r>
        <w:t>в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кодов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│классификации доходов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│бюджетов </w:t>
      </w:r>
      <w:proofErr w:type="gramStart"/>
      <w:r>
        <w:t>Российской</w:t>
      </w:r>
      <w:proofErr w:type="gramEnd"/>
      <w:r>
        <w:t xml:space="preserve">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│Федерации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│Серия лицензии на            │  СерЛицНедр</w:t>
      </w:r>
      <w:proofErr w:type="gramStart"/>
      <w:r>
        <w:t xml:space="preserve">   │   А</w:t>
      </w:r>
      <w:proofErr w:type="gramEnd"/>
      <w:r>
        <w:t xml:space="preserve">    │  T(=3)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│пользование недрами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│Номер лицензии на            │  НомЛицНедр</w:t>
      </w:r>
      <w:proofErr w:type="gramStart"/>
      <w:r>
        <w:t xml:space="preserve">   │   А</w:t>
      </w:r>
      <w:proofErr w:type="gramEnd"/>
      <w:r>
        <w:t xml:space="preserve">    │  T(=5)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│пользование недрами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│Вид лицензии на пользование  │  ВидЛицНедр</w:t>
      </w:r>
      <w:proofErr w:type="gramStart"/>
      <w:r>
        <w:t xml:space="preserve">   │   А</w:t>
      </w:r>
      <w:proofErr w:type="gramEnd"/>
      <w:r>
        <w:t xml:space="preserve">    │  T(=2)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│недрами    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│Код единицы измерения        │     ОКЕИ      │   А    │  T(=3)  │      ОК      │Типовой элемент &lt;ОКЕИТип&gt; │</w:t>
      </w:r>
    </w:p>
    <w:p w:rsidR="000F6AFE" w:rsidRDefault="000F6AFE">
      <w:pPr>
        <w:pStyle w:val="ConsPlusNonformat"/>
        <w:widowControl/>
        <w:jc w:val="both"/>
      </w:pPr>
      <w:r>
        <w:t>│количества добытого полезного</w:t>
      </w:r>
      <w:proofErr w:type="gramStart"/>
      <w:r>
        <w:t>│               │        │         │              │П</w:t>
      </w:r>
      <w:proofErr w:type="gramEnd"/>
      <w:r>
        <w:t>ринимает значения в      │</w:t>
      </w:r>
    </w:p>
    <w:p w:rsidR="000F6AFE" w:rsidRDefault="000F6AFE">
      <w:pPr>
        <w:pStyle w:val="ConsPlusNonformat"/>
        <w:widowControl/>
        <w:jc w:val="both"/>
      </w:pPr>
      <w:r>
        <w:t xml:space="preserve">│ископаемого по </w:t>
      </w:r>
      <w:hyperlink r:id="rId98" w:history="1">
        <w:r>
          <w:rPr>
            <w:color w:val="0000FF"/>
          </w:rPr>
          <w:t>ОКЕИ</w:t>
        </w:r>
      </w:hyperlink>
      <w:r>
        <w:t xml:space="preserve">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│перечнем "Код единицы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│измерения количества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│добытого полезного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│ископаемого по ОКЕИ",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приведенного</w:t>
      </w:r>
      <w:proofErr w:type="gramEnd"/>
      <w:r>
        <w:t xml:space="preserve"> в Приложении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hyperlink r:id="rId99" w:history="1">
        <w:r>
          <w:rPr>
            <w:color w:val="0000FF"/>
          </w:rPr>
          <w:t>N 4</w:t>
        </w:r>
      </w:hyperlink>
      <w:r>
        <w:t xml:space="preserve"> к Порядку заполнения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│налоговой декларации </w:t>
      </w:r>
      <w:proofErr w:type="gramStart"/>
      <w:r>
        <w:t>по</w:t>
      </w:r>
      <w:proofErr w:type="gramEnd"/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│налогу на добычу </w:t>
      </w:r>
      <w:proofErr w:type="gramStart"/>
      <w:r>
        <w:t>полезных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│ископаемых, </w:t>
      </w:r>
      <w:proofErr w:type="gramStart"/>
      <w:r>
        <w:t>утвержденному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│настоящим приказом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│Данные о количестве добытого │   ДанДПИУг</w:t>
      </w:r>
      <w:proofErr w:type="gramStart"/>
      <w:r>
        <w:t xml:space="preserve">    │   С</w:t>
      </w:r>
      <w:proofErr w:type="gramEnd"/>
      <w:r>
        <w:t xml:space="preserve">    │         │      О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│полезного ископаемого по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100" w:history="1">
        <w:r>
          <w:rPr>
            <w:color w:val="0000FF"/>
          </w:rPr>
          <w:t>табл. 4.20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│участку недр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│Расчет суммы налога,         │  РасчНалУпл</w:t>
      </w:r>
      <w:proofErr w:type="gramStart"/>
      <w:r>
        <w:t xml:space="preserve">   │   С</w:t>
      </w:r>
      <w:proofErr w:type="gramEnd"/>
      <w:r>
        <w:t xml:space="preserve">    │         │      О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 xml:space="preserve">│подлежащей уплате в бюджет,  │               │        │         │              │представлен в </w:t>
      </w:r>
      <w:hyperlink r:id="rId101" w:history="1">
        <w:r>
          <w:rPr>
            <w:color w:val="0000FF"/>
          </w:rPr>
          <w:t>табл. 4.22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│по участку недр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│Расчет суммы налоговых       │  РасчНалВыч</w:t>
      </w:r>
      <w:proofErr w:type="gramStart"/>
      <w:r>
        <w:t xml:space="preserve">   │   С</w:t>
      </w:r>
      <w:proofErr w:type="gramEnd"/>
      <w:r>
        <w:t xml:space="preserve">    │         │      Н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│вычетов по участку недр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102" w:history="1">
        <w:r>
          <w:rPr>
            <w:color w:val="0000FF"/>
          </w:rPr>
          <w:t>табл. 4.24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4.20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Данные о количестве добытого полезного ископаемого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по участку недр (ДанДПИУг)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количестве добытого </w:t>
            </w:r>
            <w:r>
              <w:rPr>
                <w:rFonts w:ascii="Times New Roman" w:hAnsi="Times New Roman" w:cs="Times New Roman"/>
              </w:rPr>
              <w:br/>
              <w:t xml:space="preserve">полезного ископаемого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ДанДПИУгУч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4.21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4.21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Данные о количестве добытого полезного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ископаемого (ДанДПИУгУч)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элемента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 xml:space="preserve">│Код по </w:t>
      </w:r>
      <w:hyperlink r:id="rId103" w:history="1">
        <w:r>
          <w:rPr>
            <w:color w:val="0000FF"/>
          </w:rPr>
          <w:t>ОКАТО</w:t>
        </w:r>
      </w:hyperlink>
      <w:r>
        <w:t xml:space="preserve">                 │     ОКАТО     │   А    │ T(=11)  │      ОК      │Типовой элемент &lt;ОКАТОТип&gt;│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│Принимает значение </w:t>
      </w:r>
      <w:proofErr w:type="gramStart"/>
      <w:r>
        <w:t>в</w:t>
      </w:r>
      <w:proofErr w:type="gramEnd"/>
      <w:r>
        <w:t xml:space="preserve">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│соответствии </w:t>
      </w:r>
      <w:proofErr w:type="gramStart"/>
      <w:r>
        <w:t>с</w:t>
      </w:r>
      <w:proofErr w:type="gramEnd"/>
      <w:r>
        <w:t xml:space="preserve">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│Общероссийским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│классификатором объектов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│административно-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│территориального деления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lastRenderedPageBreak/>
        <w:t>│Код вида добытого полезного  │    КодДПИ     │   А    │  T(=5)  │      ОК      │Типовой элемент &lt;СДПИТип&gt; │</w:t>
      </w:r>
    </w:p>
    <w:p w:rsidR="000F6AFE" w:rsidRDefault="000F6AFE">
      <w:pPr>
        <w:pStyle w:val="ConsPlusNonformat"/>
        <w:widowControl/>
        <w:jc w:val="both"/>
      </w:pPr>
      <w:r>
        <w:t>│ископаемого</w:t>
      </w:r>
      <w:proofErr w:type="gramStart"/>
      <w:r>
        <w:t xml:space="preserve">                  │               │        │         │              │П</w:t>
      </w:r>
      <w:proofErr w:type="gramEnd"/>
      <w:r>
        <w:t>ринимает значения в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соответствии</w:t>
      </w:r>
      <w:proofErr w:type="gramEnd"/>
      <w:r>
        <w:t xml:space="preserve"> с "Перечнем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│видов добытых полезных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│ископаемых", </w:t>
      </w:r>
      <w:proofErr w:type="gramStart"/>
      <w:r>
        <w:t>приведенного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│в </w:t>
      </w:r>
      <w:hyperlink r:id="rId104" w:history="1">
        <w:r>
          <w:rPr>
            <w:color w:val="0000FF"/>
          </w:rPr>
          <w:t>Приложении N 2</w:t>
        </w:r>
      </w:hyperlink>
      <w:r>
        <w:t xml:space="preserve"> </w:t>
      </w:r>
      <w:proofErr w:type="gramStart"/>
      <w:r>
        <w:t>к</w:t>
      </w:r>
      <w:proofErr w:type="gramEnd"/>
      <w:r>
        <w:t xml:space="preserve">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│Порядку заполнения     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│налоговой декларации </w:t>
      </w:r>
      <w:proofErr w:type="gramStart"/>
      <w:r>
        <w:t>по</w:t>
      </w:r>
      <w:proofErr w:type="gramEnd"/>
      <w:r>
        <w:t xml:space="preserve">  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│налогу на добычу </w:t>
      </w:r>
      <w:proofErr w:type="gramStart"/>
      <w:r>
        <w:t>полезных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 xml:space="preserve">│                             │               │        │         │              │ископаемых, </w:t>
      </w:r>
      <w:proofErr w:type="gramStart"/>
      <w:r>
        <w:t>утвержденному</w:t>
      </w:r>
      <w:proofErr w:type="gramEnd"/>
      <w:r>
        <w:t xml:space="preserve">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│настоящим приказом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│Количество добытого          │   КолДПИ_0</w:t>
      </w:r>
      <w:proofErr w:type="gramStart"/>
      <w:r>
        <w:t xml:space="preserve">    │   С</w:t>
      </w:r>
      <w:proofErr w:type="gramEnd"/>
      <w:r>
        <w:t xml:space="preserve">    │         │      Н 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│полезного ископаемого,       │               │        │         │              │&lt;КолДПИТип&gt;               │</w:t>
      </w:r>
    </w:p>
    <w:p w:rsidR="000F6AFE" w:rsidRDefault="000F6AFE">
      <w:pPr>
        <w:pStyle w:val="ConsPlusNonformat"/>
        <w:widowControl/>
        <w:jc w:val="both"/>
      </w:pPr>
      <w:r>
        <w:t>│подлежащего налогообложению  │               │        │         │              │Обязательно при отсутствии│</w:t>
      </w:r>
    </w:p>
    <w:p w:rsidR="000F6AFE" w:rsidRDefault="000F6AFE">
      <w:pPr>
        <w:pStyle w:val="ConsPlusNonformat"/>
        <w:widowControl/>
        <w:jc w:val="both"/>
      </w:pPr>
      <w:r>
        <w:t>│по налоговой ставке 0%       │               │        │         │              │&lt;КолДПИОбщ&gt;               │</w:t>
      </w:r>
    </w:p>
    <w:p w:rsidR="000F6AFE" w:rsidRDefault="000F6AFE">
      <w:pPr>
        <w:pStyle w:val="ConsPlusNonformat"/>
        <w:widowControl/>
        <w:jc w:val="both"/>
      </w:pPr>
      <w:r>
        <w:t>│(рублей)                     │               │        │         │       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105" w:history="1">
        <w:r>
          <w:rPr>
            <w:color w:val="0000FF"/>
          </w:rPr>
          <w:t>табл. 4.26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│Количество добытого          │   КолДПИОбщ</w:t>
      </w:r>
      <w:proofErr w:type="gramStart"/>
      <w:r>
        <w:t xml:space="preserve">   │   С</w:t>
      </w:r>
      <w:proofErr w:type="gramEnd"/>
      <w:r>
        <w:t xml:space="preserve">    │         │      Н 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│полезного ископаемого,       │               │        │         │              │&lt;КолДПИТип&gt;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│подлежащего налогообложению  │               │        │         │              │Обязательно </w:t>
      </w:r>
      <w:proofErr w:type="gramStart"/>
      <w:r>
        <w:t>при</w:t>
      </w:r>
      <w:proofErr w:type="gramEnd"/>
      <w:r>
        <w:t xml:space="preserve">           │</w:t>
      </w:r>
    </w:p>
    <w:p w:rsidR="000F6AFE" w:rsidRDefault="000F6AFE">
      <w:pPr>
        <w:pStyle w:val="ConsPlusNonformat"/>
        <w:widowControl/>
        <w:jc w:val="both"/>
      </w:pPr>
      <w:r>
        <w:t>│по общеустановленной ставке  │               │        │         │              │</w:t>
      </w:r>
      <w:proofErr w:type="gramStart"/>
      <w:r>
        <w:t>отсутствии</w:t>
      </w:r>
      <w:proofErr w:type="gramEnd"/>
      <w:r>
        <w:t xml:space="preserve"> &lt;КолДПИ_0&gt;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106" w:history="1">
        <w:r>
          <w:rPr>
            <w:color w:val="0000FF"/>
          </w:rPr>
          <w:t>табл. 4.26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4.22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Расчет суммы налога, подлежащей уплате в бюджет,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по участку недр (РасчНалУпл)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неучтенных при       </w:t>
            </w:r>
            <w:r>
              <w:rPr>
                <w:rFonts w:ascii="Times New Roman" w:hAnsi="Times New Roman" w:cs="Times New Roman"/>
              </w:rPr>
              <w:br/>
              <w:t xml:space="preserve">определении налогового       </w:t>
            </w:r>
            <w:r>
              <w:rPr>
                <w:rFonts w:ascii="Times New Roman" w:hAnsi="Times New Roman" w:cs="Times New Roman"/>
              </w:rPr>
              <w:br/>
              <w:t xml:space="preserve">вычета расходов на начало    </w:t>
            </w:r>
            <w:r>
              <w:rPr>
                <w:rFonts w:ascii="Times New Roman" w:hAnsi="Times New Roman" w:cs="Times New Roman"/>
              </w:rPr>
              <w:br/>
              <w:t xml:space="preserve">налогового периода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ОстНачПер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4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Сумма расходов,              </w:t>
            </w:r>
            <w:r>
              <w:rPr>
                <w:rFonts w:ascii="Times New Roman" w:hAnsi="Times New Roman" w:cs="Times New Roman"/>
              </w:rPr>
              <w:br/>
              <w:t xml:space="preserve">осуществленных (понесенных)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налогоплательщиком и         </w:t>
            </w:r>
            <w:r>
              <w:rPr>
                <w:rFonts w:ascii="Times New Roman" w:hAnsi="Times New Roman" w:cs="Times New Roman"/>
              </w:rPr>
              <w:br/>
              <w:t xml:space="preserve">связанных с обеспечением     </w:t>
            </w:r>
            <w:r>
              <w:rPr>
                <w:rFonts w:ascii="Times New Roman" w:hAnsi="Times New Roman" w:cs="Times New Roman"/>
              </w:rPr>
              <w:br/>
              <w:t xml:space="preserve">безопасных условий и охраны  </w:t>
            </w:r>
            <w:r>
              <w:rPr>
                <w:rFonts w:ascii="Times New Roman" w:hAnsi="Times New Roman" w:cs="Times New Roman"/>
              </w:rPr>
              <w:br/>
              <w:t xml:space="preserve">труда при добыче угля,       </w:t>
            </w:r>
            <w:r>
              <w:rPr>
                <w:rFonts w:ascii="Times New Roman" w:hAnsi="Times New Roman" w:cs="Times New Roman"/>
              </w:rPr>
              <w:br/>
              <w:t xml:space="preserve">включаемых в налоговый вычет </w:t>
            </w:r>
            <w:r>
              <w:rPr>
                <w:rFonts w:ascii="Times New Roman" w:hAnsi="Times New Roman" w:cs="Times New Roman"/>
              </w:rPr>
              <w:br/>
              <w:t xml:space="preserve">и уменьшающих сумму налога   </w:t>
            </w:r>
            <w:r>
              <w:rPr>
                <w:rFonts w:ascii="Times New Roman" w:hAnsi="Times New Roman" w:cs="Times New Roman"/>
              </w:rPr>
              <w:br/>
              <w:t xml:space="preserve">за налоговый период, не      </w:t>
            </w:r>
            <w:r>
              <w:rPr>
                <w:rFonts w:ascii="Times New Roman" w:hAnsi="Times New Roman" w:cs="Times New Roman"/>
              </w:rPr>
              <w:br/>
              <w:t xml:space="preserve">превышающая предельной       </w:t>
            </w:r>
            <w:r>
              <w:rPr>
                <w:rFonts w:ascii="Times New Roman" w:hAnsi="Times New Roman" w:cs="Times New Roman"/>
              </w:rPr>
              <w:br/>
              <w:t xml:space="preserve">величины налогового вычета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РасхОТВыч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коэффициента Кт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КоэфКт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N(5.4)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не может         </w:t>
            </w:r>
            <w:r>
              <w:rPr>
                <w:rFonts w:ascii="Times New Roman" w:hAnsi="Times New Roman" w:cs="Times New Roman"/>
              </w:rPr>
              <w:br/>
              <w:t xml:space="preserve">превышать 0,3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налога, исчисленного   </w:t>
            </w:r>
            <w:r>
              <w:rPr>
                <w:rFonts w:ascii="Times New Roman" w:hAnsi="Times New Roman" w:cs="Times New Roman"/>
              </w:rPr>
              <w:br/>
              <w:t xml:space="preserve">при добыче угля на участке   </w:t>
            </w:r>
            <w:r>
              <w:rPr>
                <w:rFonts w:ascii="Times New Roman" w:hAnsi="Times New Roman" w:cs="Times New Roman"/>
              </w:rPr>
              <w:br/>
              <w:t xml:space="preserve">недр за налоговый период без </w:t>
            </w:r>
            <w:r>
              <w:rPr>
                <w:rFonts w:ascii="Times New Roman" w:hAnsi="Times New Roman" w:cs="Times New Roman"/>
              </w:rPr>
              <w:br/>
              <w:t xml:space="preserve">учета налогового вычета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ИсчислУчУг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величина          </w:t>
            </w:r>
            <w:r>
              <w:rPr>
                <w:rFonts w:ascii="Times New Roman" w:hAnsi="Times New Roman" w:cs="Times New Roman"/>
              </w:rPr>
              <w:br/>
              <w:t xml:space="preserve">налогового вычета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НалВычПред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налога, исчисленного   </w:t>
            </w:r>
            <w:r>
              <w:rPr>
                <w:rFonts w:ascii="Times New Roman" w:hAnsi="Times New Roman" w:cs="Times New Roman"/>
              </w:rPr>
              <w:br/>
              <w:t xml:space="preserve">при добыче угля на данном    </w:t>
            </w:r>
            <w:r>
              <w:rPr>
                <w:rFonts w:ascii="Times New Roman" w:hAnsi="Times New Roman" w:cs="Times New Roman"/>
              </w:rPr>
              <w:br/>
              <w:t xml:space="preserve">участке недр за налоговый    </w:t>
            </w:r>
            <w:r>
              <w:rPr>
                <w:rFonts w:ascii="Times New Roman" w:hAnsi="Times New Roman" w:cs="Times New Roman"/>
              </w:rPr>
              <w:br/>
              <w:t xml:space="preserve">период с учетом налогового   </w:t>
            </w:r>
            <w:r>
              <w:rPr>
                <w:rFonts w:ascii="Times New Roman" w:hAnsi="Times New Roman" w:cs="Times New Roman"/>
              </w:rPr>
              <w:br/>
              <w:t xml:space="preserve">вычета, подлежащая уплате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ИсчислПерУпл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неучтенных при       </w:t>
            </w:r>
            <w:r>
              <w:rPr>
                <w:rFonts w:ascii="Times New Roman" w:hAnsi="Times New Roman" w:cs="Times New Roman"/>
              </w:rPr>
              <w:br/>
              <w:t xml:space="preserve">определении налогового       </w:t>
            </w:r>
            <w:r>
              <w:rPr>
                <w:rFonts w:ascii="Times New Roman" w:hAnsi="Times New Roman" w:cs="Times New Roman"/>
              </w:rPr>
              <w:br/>
              <w:t xml:space="preserve">вычета расходов,             </w:t>
            </w:r>
            <w:r>
              <w:rPr>
                <w:rFonts w:ascii="Times New Roman" w:hAnsi="Times New Roman" w:cs="Times New Roman"/>
              </w:rPr>
              <w:br/>
              <w:t xml:space="preserve">осуществленных (понесенных)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налогоплательщиком и         </w:t>
            </w:r>
            <w:r>
              <w:rPr>
                <w:rFonts w:ascii="Times New Roman" w:hAnsi="Times New Roman" w:cs="Times New Roman"/>
              </w:rPr>
              <w:br/>
              <w:t xml:space="preserve">связанных с обеспечением     </w:t>
            </w:r>
            <w:r>
              <w:rPr>
                <w:rFonts w:ascii="Times New Roman" w:hAnsi="Times New Roman" w:cs="Times New Roman"/>
              </w:rPr>
              <w:br/>
              <w:t xml:space="preserve">безопасных условий и охраны  </w:t>
            </w:r>
            <w:r>
              <w:rPr>
                <w:rFonts w:ascii="Times New Roman" w:hAnsi="Times New Roman" w:cs="Times New Roman"/>
              </w:rPr>
              <w:br/>
              <w:t xml:space="preserve">труда при добыче угля, на    </w:t>
            </w:r>
            <w:r>
              <w:rPr>
                <w:rFonts w:ascii="Times New Roman" w:hAnsi="Times New Roman" w:cs="Times New Roman"/>
              </w:rPr>
              <w:br/>
              <w:t xml:space="preserve">конец налогового периода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ОстКонПер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0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Сумма расходов,              </w:t>
            </w:r>
            <w:r>
              <w:rPr>
                <w:rFonts w:ascii="Times New Roman" w:hAnsi="Times New Roman" w:cs="Times New Roman"/>
              </w:rPr>
              <w:br/>
              <w:t xml:space="preserve">осуществленных (понесенных)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налогоплательщиком в         </w:t>
            </w:r>
            <w:r>
              <w:rPr>
                <w:rFonts w:ascii="Times New Roman" w:hAnsi="Times New Roman" w:cs="Times New Roman"/>
              </w:rPr>
              <w:br/>
              <w:t xml:space="preserve">налоговом периоде и          </w:t>
            </w:r>
            <w:r>
              <w:rPr>
                <w:rFonts w:ascii="Times New Roman" w:hAnsi="Times New Roman" w:cs="Times New Roman"/>
              </w:rPr>
              <w:br/>
              <w:t xml:space="preserve">связанных с обеспечением     </w:t>
            </w:r>
            <w:r>
              <w:rPr>
                <w:rFonts w:ascii="Times New Roman" w:hAnsi="Times New Roman" w:cs="Times New Roman"/>
              </w:rPr>
              <w:br/>
              <w:t xml:space="preserve">безопасных условий и охраны  </w:t>
            </w:r>
            <w:r>
              <w:rPr>
                <w:rFonts w:ascii="Times New Roman" w:hAnsi="Times New Roman" w:cs="Times New Roman"/>
              </w:rPr>
              <w:br/>
              <w:t xml:space="preserve">труда при добыче угля в      </w:t>
            </w:r>
            <w:r>
              <w:rPr>
                <w:rFonts w:ascii="Times New Roman" w:hAnsi="Times New Roman" w:cs="Times New Roman"/>
              </w:rPr>
              <w:br/>
              <w:t xml:space="preserve">текущем налоговом периоде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РасхОТПер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элемента           </w:t>
            </w:r>
            <w:r>
              <w:rPr>
                <w:rFonts w:ascii="Times New Roman" w:hAnsi="Times New Roman" w:cs="Times New Roman"/>
              </w:rPr>
              <w:br/>
              <w:t xml:space="preserve">представлен в табл. 4.23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4.23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Сумма расходов, осуществленных (понесенных)</w:t>
      </w:r>
    </w:p>
    <w:p w:rsidR="000F6AFE" w:rsidRDefault="000F6AFE">
      <w:pPr>
        <w:autoSpaceDE w:val="0"/>
        <w:autoSpaceDN w:val="0"/>
        <w:adjustRightInd w:val="0"/>
        <w:jc w:val="center"/>
      </w:pPr>
      <w:r>
        <w:t xml:space="preserve">налогоплательщиком в налоговом периоде и </w:t>
      </w:r>
      <w:proofErr w:type="gramStart"/>
      <w:r>
        <w:t>связанных</w:t>
      </w:r>
      <w:proofErr w:type="gramEnd"/>
    </w:p>
    <w:p w:rsidR="000F6AFE" w:rsidRDefault="000F6AFE">
      <w:pPr>
        <w:autoSpaceDE w:val="0"/>
        <w:autoSpaceDN w:val="0"/>
        <w:adjustRightInd w:val="0"/>
        <w:jc w:val="center"/>
      </w:pPr>
      <w:r>
        <w:t>с обеспечением безопасных условий и охраны труда при добыче</w:t>
      </w:r>
    </w:p>
    <w:p w:rsidR="000F6AFE" w:rsidRDefault="000F6AFE">
      <w:pPr>
        <w:autoSpaceDE w:val="0"/>
        <w:autoSpaceDN w:val="0"/>
        <w:adjustRightInd w:val="0"/>
        <w:jc w:val="center"/>
      </w:pPr>
      <w:r>
        <w:t>угля в текущем налоговом периоде (РасхОТПер)</w:t>
      </w:r>
    </w:p>
    <w:p w:rsidR="000F6AFE" w:rsidRDefault="000F6AFE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расходов,              </w:t>
            </w:r>
            <w:r>
              <w:rPr>
                <w:rFonts w:ascii="Times New Roman" w:hAnsi="Times New Roman" w:cs="Times New Roman"/>
              </w:rPr>
              <w:br/>
              <w:t xml:space="preserve">осуществленных (понесенных)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налогоплательщиком в         </w:t>
            </w:r>
            <w:r>
              <w:rPr>
                <w:rFonts w:ascii="Times New Roman" w:hAnsi="Times New Roman" w:cs="Times New Roman"/>
              </w:rPr>
              <w:br/>
              <w:t xml:space="preserve">налоговом периоде и          </w:t>
            </w:r>
            <w:r>
              <w:rPr>
                <w:rFonts w:ascii="Times New Roman" w:hAnsi="Times New Roman" w:cs="Times New Roman"/>
              </w:rPr>
              <w:br/>
              <w:t xml:space="preserve">связанных с обеспечением     </w:t>
            </w:r>
            <w:r>
              <w:rPr>
                <w:rFonts w:ascii="Times New Roman" w:hAnsi="Times New Roman" w:cs="Times New Roman"/>
              </w:rPr>
              <w:br/>
              <w:t xml:space="preserve">безопасных условий и охраны  </w:t>
            </w:r>
            <w:r>
              <w:rPr>
                <w:rFonts w:ascii="Times New Roman" w:hAnsi="Times New Roman" w:cs="Times New Roman"/>
              </w:rPr>
              <w:br/>
              <w:t xml:space="preserve">труда при добыче угля в      </w:t>
            </w:r>
            <w:r>
              <w:rPr>
                <w:rFonts w:ascii="Times New Roman" w:hAnsi="Times New Roman" w:cs="Times New Roman"/>
              </w:rPr>
              <w:br/>
              <w:t xml:space="preserve">текущем налоговом периоде,   </w:t>
            </w:r>
            <w:r>
              <w:rPr>
                <w:rFonts w:ascii="Times New Roman" w:hAnsi="Times New Roman" w:cs="Times New Roman"/>
              </w:rPr>
              <w:br/>
              <w:t xml:space="preserve">всего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РасхОТПерВс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Материальные расходы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МатРасх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налогоплательщика на </w:t>
            </w:r>
            <w:r>
              <w:rPr>
                <w:rFonts w:ascii="Times New Roman" w:hAnsi="Times New Roman" w:cs="Times New Roman"/>
              </w:rPr>
              <w:br/>
              <w:t xml:space="preserve">приобретение и (или)         </w:t>
            </w:r>
            <w:r>
              <w:rPr>
                <w:rFonts w:ascii="Times New Roman" w:hAnsi="Times New Roman" w:cs="Times New Roman"/>
              </w:rPr>
              <w:br/>
              <w:t xml:space="preserve">создание амортизируемого     </w:t>
            </w:r>
            <w:r>
              <w:rPr>
                <w:rFonts w:ascii="Times New Roman" w:hAnsi="Times New Roman" w:cs="Times New Roman"/>
              </w:rPr>
              <w:br/>
              <w:t xml:space="preserve">имущества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РасхАмИмущ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9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Расходы, осуществленные      </w:t>
            </w:r>
            <w:r>
              <w:rPr>
                <w:rFonts w:ascii="Times New Roman" w:hAnsi="Times New Roman" w:cs="Times New Roman"/>
              </w:rPr>
              <w:br/>
              <w:t xml:space="preserve">(понесенные)               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налогоплательщиком в случаях </w:t>
            </w:r>
            <w:r>
              <w:rPr>
                <w:rFonts w:ascii="Times New Roman" w:hAnsi="Times New Roman" w:cs="Times New Roman"/>
              </w:rPr>
              <w:br/>
              <w:t xml:space="preserve">достройки, дооборудования,   </w:t>
            </w:r>
            <w:r>
              <w:rPr>
                <w:rFonts w:ascii="Times New Roman" w:hAnsi="Times New Roman" w:cs="Times New Roman"/>
              </w:rPr>
              <w:br/>
              <w:t xml:space="preserve">реконструкции, модернизации, </w:t>
            </w:r>
            <w:r>
              <w:rPr>
                <w:rFonts w:ascii="Times New Roman" w:hAnsi="Times New Roman" w:cs="Times New Roman"/>
              </w:rPr>
              <w:br/>
              <w:t xml:space="preserve">технического перевооружения  </w:t>
            </w:r>
            <w:r>
              <w:rPr>
                <w:rFonts w:ascii="Times New Roman" w:hAnsi="Times New Roman" w:cs="Times New Roman"/>
              </w:rPr>
              <w:br/>
              <w:t xml:space="preserve">объектов основных средств    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РасхРекон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N(17.2)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4.24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jc w:val="center"/>
      </w:pPr>
      <w:r>
        <w:t>Расчет суммы налоговых вычетов по участку недр (РасчНалВыч)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 элемента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│Расчет суммы налоговых       │ РасчНалВычУч</w:t>
      </w:r>
      <w:proofErr w:type="gramStart"/>
      <w:r>
        <w:t xml:space="preserve">  │   С</w:t>
      </w:r>
      <w:proofErr w:type="gramEnd"/>
      <w:r>
        <w:t xml:space="preserve">    │         │      ОМ      │Состав элемента           │</w:t>
      </w:r>
    </w:p>
    <w:p w:rsidR="000F6AFE" w:rsidRDefault="000F6AFE">
      <w:pPr>
        <w:pStyle w:val="ConsPlusNonformat"/>
        <w:widowControl/>
        <w:jc w:val="both"/>
      </w:pPr>
      <w:r>
        <w:t>│вычетов                      │               │        │         │              │</w:t>
      </w:r>
      <w:proofErr w:type="gramStart"/>
      <w:r>
        <w:t>представлен</w:t>
      </w:r>
      <w:proofErr w:type="gramEnd"/>
      <w:r>
        <w:t xml:space="preserve"> в </w:t>
      </w:r>
      <w:hyperlink r:id="rId107" w:history="1">
        <w:r>
          <w:rPr>
            <w:color w:val="0000FF"/>
          </w:rPr>
          <w:t>табл. 4.25</w:t>
        </w:r>
      </w:hyperlink>
      <w:r>
        <w:t xml:space="preserve">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│Признак обязательности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│может принимать значение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│от 1 до 36            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4.25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Расчет суммы налоговых вычетов (РасчНалВычУч)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jc w:val="both"/>
      </w:pPr>
      <w:r>
        <w:t>┌─────────────────────────────┬───────────────┬────────┬─────────┬──────────────┬──────────────────────────┐</w:t>
      </w:r>
    </w:p>
    <w:p w:rsidR="000F6AFE" w:rsidRDefault="000F6AFE">
      <w:pPr>
        <w:pStyle w:val="ConsPlusNonformat"/>
        <w:widowControl/>
        <w:jc w:val="both"/>
      </w:pPr>
      <w:r>
        <w:t>│    Наименование элемента    │  Сокращенное  │Признак │ Формат  │   Признак    │Дополнительная информация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наименование  │  типа  │элемента │обязательности│           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│(код) элемента │</w:t>
      </w:r>
      <w:proofErr w:type="gramStart"/>
      <w:r>
        <w:t>элемента</w:t>
      </w:r>
      <w:proofErr w:type="gramEnd"/>
      <w:r>
        <w:t>│         │   элемента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│Месяц и год возникновения    │ НачПравНалВыч</w:t>
      </w:r>
      <w:proofErr w:type="gramStart"/>
      <w:r>
        <w:t xml:space="preserve"> │   А</w:t>
      </w:r>
      <w:proofErr w:type="gramEnd"/>
      <w:r>
        <w:t xml:space="preserve">    │  T(=7)  │      О 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│права на налоговый вычет     │               │        │         │              │&lt;ДатаМГТип&gt;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│Дата в формате ММ</w:t>
      </w:r>
      <w:proofErr w:type="gramStart"/>
      <w:r>
        <w:t>.Г</w:t>
      </w:r>
      <w:proofErr w:type="gramEnd"/>
      <w:r>
        <w:t>ГГГ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│Сумма налогового вычета,     │   НалВычНач</w:t>
      </w:r>
      <w:proofErr w:type="gramStart"/>
      <w:r>
        <w:t xml:space="preserve">   │   А</w:t>
      </w:r>
      <w:proofErr w:type="gramEnd"/>
      <w:r>
        <w:t xml:space="preserve">    │  N(15)  │      О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</w:t>
      </w:r>
      <w:proofErr w:type="gramStart"/>
      <w:r>
        <w:t>образовавшаяся</w:t>
      </w:r>
      <w:proofErr w:type="gramEnd"/>
      <w:r>
        <w:t xml:space="preserve"> на месяц и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│год возникновения права </w:t>
      </w:r>
      <w:proofErr w:type="gramStart"/>
      <w:r>
        <w:t>на</w:t>
      </w:r>
      <w:proofErr w:type="gramEnd"/>
      <w:r>
        <w:t xml:space="preserve">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│налоговый вычет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│Сумма налогового вычета,     │  НалВычПред</w:t>
      </w:r>
      <w:proofErr w:type="gramStart"/>
      <w:r>
        <w:t xml:space="preserve">   │   А</w:t>
      </w:r>
      <w:proofErr w:type="gramEnd"/>
      <w:r>
        <w:t xml:space="preserve">    │  N(15) 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│использованная в предыдущие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│налоговые периоды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│Сумма налогового вычета,     │   НалВычТек</w:t>
      </w:r>
      <w:proofErr w:type="gramStart"/>
      <w:r>
        <w:t xml:space="preserve">   │   А</w:t>
      </w:r>
      <w:proofErr w:type="gramEnd"/>
      <w:r>
        <w:t xml:space="preserve">    │  N(15) 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│использованная в налоговом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lastRenderedPageBreak/>
        <w:t>│</w:t>
      </w:r>
      <w:proofErr w:type="gramStart"/>
      <w:r>
        <w:t>периоде</w:t>
      </w:r>
      <w:proofErr w:type="gramEnd"/>
      <w:r>
        <w:t xml:space="preserve">    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│Остаток суммы налогового     │ ОстНалВычКон</w:t>
      </w:r>
      <w:proofErr w:type="gramStart"/>
      <w:r>
        <w:t xml:space="preserve">  │   А</w:t>
      </w:r>
      <w:proofErr w:type="gramEnd"/>
      <w:r>
        <w:t xml:space="preserve">    │  N(15)  │      Н       │                          │</w:t>
      </w:r>
    </w:p>
    <w:p w:rsidR="000F6AFE" w:rsidRDefault="000F6AFE">
      <w:pPr>
        <w:pStyle w:val="ConsPlusNonformat"/>
        <w:widowControl/>
        <w:jc w:val="both"/>
      </w:pPr>
      <w:r>
        <w:t xml:space="preserve">│вычета </w:t>
      </w:r>
      <w:proofErr w:type="gramStart"/>
      <w:r>
        <w:t>на конец</w:t>
      </w:r>
      <w:proofErr w:type="gramEnd"/>
      <w:r>
        <w:t xml:space="preserve"> налогового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│периода                      │               │        │         │              │                          │</w:t>
      </w:r>
    </w:p>
    <w:p w:rsidR="000F6AFE" w:rsidRDefault="000F6AFE">
      <w:pPr>
        <w:pStyle w:val="ConsPlusNonformat"/>
        <w:widowControl/>
        <w:jc w:val="both"/>
      </w:pPr>
      <w:r>
        <w:t>├─────────────────────────────┼───────────────┼────────┼─────────┼──────────────┼──────────────────────────┤</w:t>
      </w:r>
    </w:p>
    <w:p w:rsidR="000F6AFE" w:rsidRDefault="000F6AFE">
      <w:pPr>
        <w:pStyle w:val="ConsPlusNonformat"/>
        <w:widowControl/>
        <w:jc w:val="both"/>
      </w:pPr>
      <w:r>
        <w:t>│Месяц и год окончания права  │ КонПравНалВыч</w:t>
      </w:r>
      <w:proofErr w:type="gramStart"/>
      <w:r>
        <w:t xml:space="preserve"> │   А</w:t>
      </w:r>
      <w:proofErr w:type="gramEnd"/>
      <w:r>
        <w:t xml:space="preserve">    │  T(=7)  │      О       │Типовой элемент           │</w:t>
      </w:r>
    </w:p>
    <w:p w:rsidR="000F6AFE" w:rsidRDefault="000F6AFE">
      <w:pPr>
        <w:pStyle w:val="ConsPlusNonformat"/>
        <w:widowControl/>
        <w:jc w:val="both"/>
      </w:pPr>
      <w:r>
        <w:t>│на налоговый вычет           │               │        │         │              │&lt;ДатаМГТип&gt;               │</w:t>
      </w:r>
    </w:p>
    <w:p w:rsidR="000F6AFE" w:rsidRDefault="000F6AFE">
      <w:pPr>
        <w:pStyle w:val="ConsPlusNonformat"/>
        <w:widowControl/>
        <w:jc w:val="both"/>
      </w:pPr>
      <w:r>
        <w:t>│                             │               │        │         │              │Дата в формате ММ</w:t>
      </w:r>
      <w:proofErr w:type="gramStart"/>
      <w:r>
        <w:t>.Г</w:t>
      </w:r>
      <w:proofErr w:type="gramEnd"/>
      <w:r>
        <w:t>ГГГ    │</w:t>
      </w:r>
    </w:p>
    <w:p w:rsidR="000F6AFE" w:rsidRDefault="000F6AFE">
      <w:pPr>
        <w:pStyle w:val="ConsPlusNonformat"/>
        <w:widowControl/>
        <w:jc w:val="both"/>
      </w:pPr>
      <w:r>
        <w:t>└─────────────────────────────┴───────────────┴────────┴─────────┴──────────────┴──────────────────────────┘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4.26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Количество добытого полезного ископаемого, подлежащего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налогообложению (КолДПИТип)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4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основания налогообложения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КодОснов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T(=4)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Принимает значения в      </w:t>
            </w:r>
            <w:r>
              <w:rPr>
                <w:rFonts w:ascii="Times New Roman" w:hAnsi="Times New Roman" w:cs="Times New Roman"/>
              </w:rPr>
              <w:br/>
              <w:t xml:space="preserve">соответствии с "Перечнем  </w:t>
            </w:r>
            <w:r>
              <w:rPr>
                <w:rFonts w:ascii="Times New Roman" w:hAnsi="Times New Roman" w:cs="Times New Roman"/>
              </w:rPr>
              <w:br/>
              <w:t xml:space="preserve">оснований налогообложения </w:t>
            </w:r>
            <w:r>
              <w:rPr>
                <w:rFonts w:ascii="Times New Roman" w:hAnsi="Times New Roman" w:cs="Times New Roman"/>
              </w:rPr>
              <w:br/>
              <w:t xml:space="preserve">добытых полезных          </w:t>
            </w:r>
            <w:r>
              <w:rPr>
                <w:rFonts w:ascii="Times New Roman" w:hAnsi="Times New Roman" w:cs="Times New Roman"/>
              </w:rPr>
              <w:br/>
              <w:t xml:space="preserve">ископаемых", приведенного </w:t>
            </w:r>
            <w:r>
              <w:rPr>
                <w:rFonts w:ascii="Times New Roman" w:hAnsi="Times New Roman" w:cs="Times New Roman"/>
              </w:rPr>
              <w:br/>
              <w:t xml:space="preserve">в Приложении N 3 к        </w:t>
            </w:r>
            <w:r>
              <w:rPr>
                <w:rFonts w:ascii="Times New Roman" w:hAnsi="Times New Roman" w:cs="Times New Roman"/>
              </w:rPr>
              <w:br/>
              <w:t xml:space="preserve">Порядку заполнения        </w:t>
            </w:r>
            <w:r>
              <w:rPr>
                <w:rFonts w:ascii="Times New Roman" w:hAnsi="Times New Roman" w:cs="Times New Roman"/>
              </w:rPr>
              <w:br/>
              <w:t xml:space="preserve">налоговой декларации по   </w:t>
            </w:r>
            <w:r>
              <w:rPr>
                <w:rFonts w:ascii="Times New Roman" w:hAnsi="Times New Roman" w:cs="Times New Roman"/>
              </w:rPr>
              <w:br/>
              <w:t xml:space="preserve">налогу на добычу полезных </w:t>
            </w:r>
            <w:r>
              <w:rPr>
                <w:rFonts w:ascii="Times New Roman" w:hAnsi="Times New Roman" w:cs="Times New Roman"/>
              </w:rPr>
              <w:br/>
              <w:t xml:space="preserve">ископаемых, утвержденному </w:t>
            </w:r>
            <w:r>
              <w:rPr>
                <w:rFonts w:ascii="Times New Roman" w:hAnsi="Times New Roman" w:cs="Times New Roman"/>
              </w:rPr>
              <w:br/>
              <w:t xml:space="preserve">настоящим приказом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добытого полезного</w:t>
            </w:r>
            <w:r>
              <w:rPr>
                <w:rFonts w:ascii="Times New Roman" w:hAnsi="Times New Roman" w:cs="Times New Roman"/>
              </w:rPr>
              <w:br/>
              <w:t xml:space="preserve">ископаемого, подлежащего     </w:t>
            </w:r>
            <w:r>
              <w:rPr>
                <w:rFonts w:ascii="Times New Roman" w:hAnsi="Times New Roman" w:cs="Times New Roman"/>
              </w:rPr>
              <w:br/>
              <w:t xml:space="preserve">налогообложению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КолДПИ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N(15.3)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2"/>
      </w:pPr>
      <w:r>
        <w:t>Таблица 4.27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Фамилия, Имя, Отчество (ФИОТип)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2160"/>
        <w:gridCol w:w="1215"/>
        <w:gridCol w:w="1350"/>
        <w:gridCol w:w="2025"/>
        <w:gridCol w:w="364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Наименование элемента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 </w:t>
            </w:r>
            <w:r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(код) элемента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 xml:space="preserve">типа  </w:t>
            </w:r>
            <w:r>
              <w:rPr>
                <w:rFonts w:ascii="Times New Roman" w:hAnsi="Times New Roman" w:cs="Times New Roman"/>
              </w:rPr>
              <w:br/>
              <w:t>элемента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 </w:t>
            </w:r>
            <w:r>
              <w:rPr>
                <w:rFonts w:ascii="Times New Roman" w:hAnsi="Times New Roman" w:cs="Times New Roman"/>
              </w:rPr>
              <w:br/>
              <w:t xml:space="preserve">элемента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   </w:t>
            </w:r>
            <w:r>
              <w:rPr>
                <w:rFonts w:ascii="Times New Roman" w:hAnsi="Times New Roman" w:cs="Times New Roman"/>
              </w:rPr>
              <w:br/>
              <w:t>обязательности</w:t>
            </w:r>
            <w:r>
              <w:rPr>
                <w:rFonts w:ascii="Times New Roman" w:hAnsi="Times New Roman" w:cs="Times New Roman"/>
              </w:rPr>
              <w:br/>
              <w:t xml:space="preserve">элемента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информация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T(1-60)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T(1-60)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T(1-60)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  <w:sectPr w:rsidR="000F6AFE">
          <w:pgSz w:w="16838" w:h="11905" w:orient="landscape" w:code="9"/>
          <w:pgMar w:top="850" w:right="1134" w:bottom="1701" w:left="1134" w:header="720" w:footer="720" w:gutter="0"/>
          <w:cols w:space="720"/>
        </w:sectPr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0"/>
      </w:pPr>
      <w:r>
        <w:t>Приложение N 3</w:t>
      </w:r>
    </w:p>
    <w:p w:rsidR="000F6AFE" w:rsidRDefault="000F6AFE">
      <w:pPr>
        <w:autoSpaceDE w:val="0"/>
        <w:autoSpaceDN w:val="0"/>
        <w:adjustRightInd w:val="0"/>
        <w:jc w:val="right"/>
      </w:pPr>
      <w:r>
        <w:t>к приказу ФНС России</w:t>
      </w:r>
    </w:p>
    <w:p w:rsidR="000F6AFE" w:rsidRDefault="000F6AFE">
      <w:pPr>
        <w:autoSpaceDE w:val="0"/>
        <w:autoSpaceDN w:val="0"/>
        <w:adjustRightInd w:val="0"/>
        <w:jc w:val="right"/>
      </w:pPr>
      <w:r>
        <w:t>от 16.12.2011 N ММВ-7-3/928@</w:t>
      </w:r>
    </w:p>
    <w:p w:rsidR="000F6AFE" w:rsidRDefault="000F6AFE">
      <w:pPr>
        <w:autoSpaceDE w:val="0"/>
        <w:autoSpaceDN w:val="0"/>
        <w:adjustRightInd w:val="0"/>
        <w:jc w:val="right"/>
      </w:pPr>
    </w:p>
    <w:p w:rsidR="000F6AFE" w:rsidRDefault="000F6AFE">
      <w:pPr>
        <w:pStyle w:val="ConsPlusTitle"/>
        <w:widowControl/>
        <w:jc w:val="center"/>
      </w:pPr>
      <w:r>
        <w:t>ПОРЯДОК</w:t>
      </w:r>
    </w:p>
    <w:p w:rsidR="000F6AFE" w:rsidRDefault="000F6AFE">
      <w:pPr>
        <w:pStyle w:val="ConsPlusTitle"/>
        <w:widowControl/>
        <w:jc w:val="center"/>
      </w:pPr>
      <w:r>
        <w:t>ЗАПОЛНЕНИЯ НАЛОГОВОЙ ДЕКЛАРАЦИИ ПО НАЛОГУ НА ДОБЫЧУ</w:t>
      </w:r>
    </w:p>
    <w:p w:rsidR="000F6AFE" w:rsidRDefault="000F6AFE">
      <w:pPr>
        <w:pStyle w:val="ConsPlusTitle"/>
        <w:widowControl/>
        <w:jc w:val="center"/>
      </w:pPr>
      <w:r>
        <w:t>ПОЛЕЗНЫХ ИСКОПАЕМЫХ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 xml:space="preserve">I. Состав налоговой декларации по налогу на добычу </w:t>
      </w:r>
      <w:proofErr w:type="gramStart"/>
      <w:r>
        <w:t>полезных</w:t>
      </w:r>
      <w:proofErr w:type="gramEnd"/>
    </w:p>
    <w:p w:rsidR="000F6AFE" w:rsidRDefault="000F6AFE">
      <w:pPr>
        <w:autoSpaceDE w:val="0"/>
        <w:autoSpaceDN w:val="0"/>
        <w:adjustRightInd w:val="0"/>
        <w:jc w:val="center"/>
      </w:pPr>
      <w:r>
        <w:t>ископаемых за налоговый период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1.1. Налоговая </w:t>
      </w:r>
      <w:hyperlink r:id="rId108" w:history="1">
        <w:r>
          <w:rPr>
            <w:color w:val="0000FF"/>
          </w:rPr>
          <w:t>декларации</w:t>
        </w:r>
      </w:hyperlink>
      <w:r>
        <w:t xml:space="preserve"> по налогу на добычу полезных ископаемых (далее - Декларация) состоит </w:t>
      </w:r>
      <w:proofErr w:type="gramStart"/>
      <w:r>
        <w:t>из</w:t>
      </w:r>
      <w:proofErr w:type="gramEnd"/>
      <w:r>
        <w:t>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Титульного </w:t>
      </w:r>
      <w:hyperlink r:id="rId109" w:history="1">
        <w:r>
          <w:rPr>
            <w:color w:val="0000FF"/>
          </w:rPr>
          <w:t>листа</w:t>
        </w:r>
      </w:hyperlink>
      <w:r>
        <w:t xml:space="preserve"> (Лист 01);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110" w:history="1">
        <w:r>
          <w:rPr>
            <w:color w:val="0000FF"/>
          </w:rPr>
          <w:t>Раздела 1</w:t>
        </w:r>
      </w:hyperlink>
      <w:r>
        <w:t xml:space="preserve"> "Сумма налога, подлежащая уплате в бюджет" (Лист 02);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111" w:history="1">
        <w:r>
          <w:rPr>
            <w:color w:val="0000FF"/>
          </w:rPr>
          <w:t>Раздела 2</w:t>
        </w:r>
      </w:hyperlink>
      <w:r>
        <w:t xml:space="preserve"> "Данные, служащие основанием для исчисления и уплаты налога, за исключением угля" (Лист 03);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112" w:history="1">
        <w:r>
          <w:rPr>
            <w:color w:val="0000FF"/>
          </w:rPr>
          <w:t>Раздела 3</w:t>
        </w:r>
      </w:hyperlink>
      <w:r>
        <w:t xml:space="preserve"> "Определение стоимости единицы добытого полезного ископаемого исходя из расчетной стоимости" (Лист 04), который включается в состав Декларации только в случае оценки стоимости какого-либо полезного ископаемого исходя из расчетной стоимости;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113" w:history="1">
        <w:r>
          <w:rPr>
            <w:color w:val="0000FF"/>
          </w:rPr>
          <w:t>Раздела 4</w:t>
        </w:r>
      </w:hyperlink>
      <w:r>
        <w:t xml:space="preserve"> "Данные, служащие основанием для исчисления и уплаты налога, при добыче угля по участку недр" (Листы 05, 06 и 07), которые включаются в состав Декларации при исчислении суммы налога и использовании налогоплательщиком налогового вычета при добыче угля.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1.2. Декларация представляется в налоговый орган по месту нахождения российской организации, месту жительства индивидуального предпринимателя, месту осуществления деятельности иностранной организации через филиалы и представительства, созданные на территории Российской Федерации.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Организации, состоящие на учете в межрегиональной (межрайонной) инспекции ФНС России по крупнейшим налогоплательщикам, представляют Декларации в указанные инспекции.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1.3. Декларация не представляется налогоплательщиками, осуществляющими деятельность в рамках соглашений о разделе продукции, которые заключены в соответствии с Федеральным </w:t>
      </w:r>
      <w:hyperlink r:id="rId114" w:history="1">
        <w:r>
          <w:rPr>
            <w:color w:val="0000FF"/>
          </w:rPr>
          <w:t>законом</w:t>
        </w:r>
      </w:hyperlink>
      <w:r>
        <w:t xml:space="preserve"> от 30 декабря 1995 г. N 225-ФЗ "О </w:t>
      </w:r>
      <w:proofErr w:type="gramStart"/>
      <w:r>
        <w:t>соглашениях</w:t>
      </w:r>
      <w:proofErr w:type="gramEnd"/>
      <w:r>
        <w:t xml:space="preserve"> о разделе продукции" (Собрание законодательства Российской Федерации, 1996, N 1, ст. 18; 1999, N 2, ст. 246; 2001, N 26, ст. 2579; </w:t>
      </w:r>
      <w:proofErr w:type="gramStart"/>
      <w:r>
        <w:t>2003, N 23, ст. 2174; 2004, N 27, ст. 2711; 2005, N 1, ст. 25; 2009, N 1, ст. 17; 2010, N 21, ст. 2527; 2011, N 30, ст. 4596).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II. Общие требования к порядку заполнения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 представления Декларации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2.1. Декларация составляется за налоговый период (календарный месяц).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2.2. Страницы Декларации имеют сквозную нумерацию, начиная с Титульного </w:t>
      </w:r>
      <w:hyperlink r:id="rId115" w:history="1">
        <w:r>
          <w:rPr>
            <w:color w:val="0000FF"/>
          </w:rPr>
          <w:t>листа</w:t>
        </w:r>
      </w:hyperlink>
      <w:r>
        <w:t xml:space="preserve"> (Листа 01), вне зависимости от наличия (отсутствия) и количества заполняемых разделов, листов. Порядковый номер страницы записывается в определенном для нумерации поле слева направо, начиная с первого (левого) знакоместа.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Показатель номера страницы (поле "Стр."), имеющий три знакоместа, записывается следующим образом: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например: для первой страницы - "001"; для тридцать третьей - "033".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Не допускается исправление ошибок с помощью корректирующего или иного аналогичного средства.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Не допускается двусторонняя печать Декларации на бумажном носителе и скрепление листов Декларации, приводящее к порче бумажного носителя.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При заполнении Декларации используются чернила черного, фиолетового или синего цвета.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2.3. Каждому показателю Декларации соответствует одно поле, состоящее из определенного количества знакомест. В каждом поле указывается только один показатель.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Исключение составляют показатели, значением которых являются дата или десятичная дробь. </w:t>
      </w:r>
      <w:proofErr w:type="gramStart"/>
      <w:r>
        <w:t>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"." ("точка"), или два поля: месяц (поле из двух знакомест) и год (поле из четырех знакомест), разделенные знаком "." ("точка").</w:t>
      </w:r>
      <w:proofErr w:type="gramEnd"/>
      <w:r>
        <w:t xml:space="preserve"> Для десятичной дроби используются два поля, разделенные знаком "точка". Первое поле соответствует целой части десятичной дроби, второе - дробной части десятичной дроби.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Заполнение полей Декларации значениями текстовых, числовых, кодовых показателей осуществляется слева направо, начиная с первого (левого) знакоместа.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При заполнении полей Декларации с использованием программного обеспечения значения числовых показателей выравниваются по правому (последнему) знакоместу.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Заполнение текстовых полей бланка Декларации осуществляется заглавными печатными символами.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lastRenderedPageBreak/>
        <w:t>В случае отсутствия какого-либо показателя, во всех знакоместах соответствующего поля проставляется прочерк. Прочерк представляет собой прямую линию, проведенную посередине знакомест по всей длине поля.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Если для указания какого-либо показателя не требуется заполнения всех знакомест соответствующего поля, в незаполненных знакоместах в правой части поля проставляется прочерк. Например: в верхней части каждой страницы Декларации указывается идентификационный номер налогоплательщика (далее - ИНН) и КПП организации в порядке, определенном в </w:t>
      </w:r>
      <w:hyperlink r:id="rId116" w:history="1">
        <w:r>
          <w:rPr>
            <w:color w:val="0000FF"/>
          </w:rPr>
          <w:t>Разделе III</w:t>
        </w:r>
      </w:hyperlink>
      <w:r>
        <w:t xml:space="preserve"> "Порядок заполнения Титульного </w:t>
      </w:r>
      <w:hyperlink r:id="rId117" w:history="1">
        <w:r>
          <w:rPr>
            <w:color w:val="0000FF"/>
          </w:rPr>
          <w:t>листа</w:t>
        </w:r>
      </w:hyperlink>
      <w:r>
        <w:t xml:space="preserve"> (Листа 01) Декларации". При указании десятизначного ИНН организации в поле из двенадцати знакомест показатель заполняется слева направо, начиная с первого знакоместа, в последних двух знакоместах ставится прочерк: ИНН 5024002119--.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Дробные числовые показатели заполняются аналогично правилам заполнения целых числовых показателей. В случае если знакомест для указания дробной части больше, чем цифр, то в свободных знакоместах соответствующего поля ставится прочерк. Например: количество добытого полезного ископаемого в Декларации заполняется по формату: 12 знакомест для целой части и 3 знакоместа для дробной части и, соответственно, при количестве в размере "1234356.233" они указываются как: 1234356-----.233.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При подготовке Декларации с использованием программного обеспечения при распечатке на принтере допускается отсутствие обрамления знакомест и прочерков для незаполненных знакомест. Расположение и размеры значений реквизитов не должны изменяться. Печать знаков выполняется шрифтом Courier New высотой 16 - 18 пунктов.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2.4. Декларации по итогам налогового периода представляются налогоплательщиками не позднее последнего числа месяца, следующего за истекшим налоговым периодом (</w:t>
      </w:r>
      <w:hyperlink r:id="rId118" w:history="1">
        <w:r>
          <w:rPr>
            <w:color w:val="0000FF"/>
          </w:rPr>
          <w:t>пункт 2 статьи 345</w:t>
        </w:r>
      </w:hyperlink>
      <w:r>
        <w:t xml:space="preserve"> Налогового кодекса Российской Федерации (далее - Кодекс)).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Срок представления Декларации, а также срок уплаты налога на добычу полезных ископаемых (далее - НДПИ), приходящийся на выходной (нерабочий) или </w:t>
      </w:r>
      <w:hyperlink r:id="rId119" w:history="1">
        <w:r>
          <w:rPr>
            <w:color w:val="0000FF"/>
          </w:rPr>
          <w:t>праздничный</w:t>
        </w:r>
      </w:hyperlink>
      <w:r>
        <w:t xml:space="preserve"> день, переносится на первый рабочий день после выходного или праздничного дня.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2.5. Декларация может быть представлена налогоплательщиком в налоговый орган лично или через его представителя, направлена в виде почтового отправления с описью вложения или передана в электронном виде по телекоммуникационным каналам связи в соответствии со </w:t>
      </w:r>
      <w:hyperlink r:id="rId120" w:history="1">
        <w:r>
          <w:rPr>
            <w:color w:val="0000FF"/>
          </w:rPr>
          <w:t>статьей 80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Возможно представление Декларации на бумажном носителе с приложением съемного носителя (магнитного диска, дискеты и тому подобного), содержащего данные в электронном виде установленного формата, или на бумажном носителе с использованием двумерного штрих-кода.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Декларация представляется по телекоммуникационным каналам связи в электронном виде по установленным форматам с электронно-цифровой подписью в соответствии с </w:t>
      </w:r>
      <w:hyperlink r:id="rId121" w:history="1">
        <w:r>
          <w:rPr>
            <w:color w:val="0000FF"/>
          </w:rPr>
          <w:t>Порядком</w:t>
        </w:r>
      </w:hyperlink>
      <w:r>
        <w:t xml:space="preserve"> представления налоговой декларации в электронном виде по телекоммуникационным каналам связи, утвержденным приказом Министерства Российской Федерации по налогам и сборам от 2 апреля 2002 г. N БГ-3-32/169 "Об утверждении Порядка представления налоговой декларации в электронном виде по телекоммуникационным каналам связи" (зарегистрирован</w:t>
      </w:r>
      <w:proofErr w:type="gramEnd"/>
      <w:r>
        <w:t xml:space="preserve"> </w:t>
      </w:r>
      <w:proofErr w:type="gramStart"/>
      <w:r>
        <w:t>Министерством юстиции Российской Федерации 16 мая 2002 г., регистрационный номер 3437; "Российская газета", 2002, N 89).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При отправке Декларации по почте днем ее представления считается дата отправки почтового отправления с описью вложения. При передаче Декларации по телекоммуникационным каналам связи днем ее представления считается дата ее отправки. При получении Декларации по телекоммуникационным каналам связи налоговый орган обязан передать налогоплательщику квитанцию о ее приеме в электронном виде.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2.6. </w:t>
      </w:r>
      <w:proofErr w:type="gramStart"/>
      <w:r>
        <w:t xml:space="preserve">При представлении в налоговый орган по месту учета организацией-правопреемником Декларации за последний налоговый период и уточненных Деклараций за реорганизованную организацию (в форме присоединения к другому юридическому лицу, слияния нескольких юридических лиц, разделения юридического лица, преобразования одного юридического лица в другое) в Титульном </w:t>
      </w:r>
      <w:hyperlink r:id="rId122" w:history="1">
        <w:r>
          <w:rPr>
            <w:color w:val="0000FF"/>
          </w:rPr>
          <w:t>листе</w:t>
        </w:r>
      </w:hyperlink>
      <w:r>
        <w:t xml:space="preserve"> (Листе 01) по реквизиту "по месту нахождения (учета)" указывается код "215" или "216", а в верхней его</w:t>
      </w:r>
      <w:proofErr w:type="gramEnd"/>
      <w:r>
        <w:t xml:space="preserve"> части указываются ИНН и КПП организации-правопреемника. В реквизите "налогоплательщик" указывается наименование реорганизованной организации.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В реквизите "ИНН/КПП реорганизованной организации" указываются, соответственно, ИНН и КПП, которые были присвоены организации до реорганизации налоговым органом по месту ее нахождения (по налогоплательщикам, отнесенным к категории крупнейших, - налоговым органом по месту учета в качестве крупнейшего налогоплательщика).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В </w:t>
      </w:r>
      <w:hyperlink r:id="rId123" w:history="1">
        <w:r>
          <w:rPr>
            <w:color w:val="0000FF"/>
          </w:rPr>
          <w:t>Разделе 1</w:t>
        </w:r>
      </w:hyperlink>
      <w:r>
        <w:t xml:space="preserve"> Декларации указывается код </w:t>
      </w:r>
      <w:hyperlink r:id="rId124" w:history="1">
        <w:r>
          <w:rPr>
            <w:color w:val="0000FF"/>
          </w:rPr>
          <w:t>ОКАТО</w:t>
        </w:r>
      </w:hyperlink>
      <w:r>
        <w:t xml:space="preserve"> того муниципального образования, на территории которого находилась реорганизованная организация.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Коды форм реорганизации и код ликвидации организации приведены в </w:t>
      </w:r>
      <w:hyperlink r:id="rId125" w:history="1">
        <w:r>
          <w:rPr>
            <w:color w:val="0000FF"/>
          </w:rPr>
          <w:t>Приложении N 1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III. Порядок заполнения Титульного листа</w:t>
      </w:r>
    </w:p>
    <w:p w:rsidR="000F6AFE" w:rsidRDefault="000F6AFE">
      <w:pPr>
        <w:autoSpaceDE w:val="0"/>
        <w:autoSpaceDN w:val="0"/>
        <w:adjustRightInd w:val="0"/>
        <w:jc w:val="center"/>
      </w:pPr>
      <w:r>
        <w:t>(Листа 01) Декларации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3.1. Титульный </w:t>
      </w:r>
      <w:hyperlink r:id="rId126" w:history="1">
        <w:r>
          <w:rPr>
            <w:color w:val="0000FF"/>
          </w:rPr>
          <w:t>лист</w:t>
        </w:r>
      </w:hyperlink>
      <w:r>
        <w:t xml:space="preserve"> (Лист 01) Декларации заполняется налогоплательщиком, кроме </w:t>
      </w:r>
      <w:hyperlink r:id="rId127" w:history="1">
        <w:r>
          <w:rPr>
            <w:color w:val="0000FF"/>
          </w:rPr>
          <w:t>раздела</w:t>
        </w:r>
      </w:hyperlink>
      <w:r>
        <w:t xml:space="preserve"> "Заполняется работником налогового органа".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3.2. При заполнении Титульного </w:t>
      </w:r>
      <w:hyperlink r:id="rId128" w:history="1">
        <w:r>
          <w:rPr>
            <w:color w:val="0000FF"/>
          </w:rPr>
          <w:t>листа</w:t>
        </w:r>
      </w:hyperlink>
      <w:r>
        <w:t xml:space="preserve"> (Листа 01) необходимо указать: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1) ИНН и КПП, который присвоен организации тем налоговым органом, в который представляется Декларация (особенности указания ИНН и КПП по реорганизованным организациям в </w:t>
      </w:r>
      <w:hyperlink r:id="rId129" w:history="1">
        <w:r>
          <w:rPr>
            <w:color w:val="0000FF"/>
          </w:rPr>
          <w:t>пункте 2.6</w:t>
        </w:r>
      </w:hyperlink>
      <w:r>
        <w:t xml:space="preserve"> настоящего Порядка).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ИНН и КПП по месту нахождения организации указывается согласно Свидетельству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 по </w:t>
      </w:r>
      <w:hyperlink r:id="rId130" w:history="1">
        <w:r>
          <w:rPr>
            <w:color w:val="0000FF"/>
          </w:rPr>
          <w:t>форме N 12-1-7</w:t>
        </w:r>
      </w:hyperlink>
      <w:r>
        <w:t>, утвержденной приказом Министерства Российской Федерации по налогам и сборам от 27 ноября 1998 г. N ГБ-3-12/309 "Об утверждении Порядка и условий присвоения</w:t>
      </w:r>
      <w:proofErr w:type="gramEnd"/>
      <w:r>
        <w:t xml:space="preserve">, применения, а также изменения идентификационного номера налогоплательщика и форм документов, используемых при учете в налоговом органе юридических и физических лиц" (зарегистрирован Министерством юстиции Российской Федерации 22 декабря 1998 г., регистрационный номер 1664; </w:t>
      </w:r>
      <w:proofErr w:type="gramStart"/>
      <w:r>
        <w:t xml:space="preserve">"Бюллетень нормативных актов федеральных органов исполнительной власти", 1999, N 1) (далее - Приказ МНС России от 27 ноября 1998 г. N ГБ-3-12/309) &lt;*&gt;, или Свидетельству о постановке на учет юридического лица в налоговом органе по месту нахождения на территории Российской Федерации по </w:t>
      </w:r>
      <w:hyperlink r:id="rId131" w:history="1">
        <w:r>
          <w:rPr>
            <w:color w:val="0000FF"/>
          </w:rPr>
          <w:t>форме N 09-1-2</w:t>
        </w:r>
      </w:hyperlink>
      <w:r>
        <w:t>, утвержденной приказом Министерства Российской Федерации по налогам и сборам от 3 марта 2004 г. N БГ-3-09</w:t>
      </w:r>
      <w:proofErr w:type="gramEnd"/>
      <w:r>
        <w:t xml:space="preserve">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 (зарегистрирован Министерством юстиции Российской Федерации 24 марта 2004 г., регистрационный номер 5685; "Российская газета", 2004, N 64), с изменениями, внесенными приказом Министерства финансов Российской Федерации от 5 ноября 2009 г. N 114н (зарегистрирован Министерством юстиции Российской Федерации 28 января 2010 г., регистрационный номер 16121; </w:t>
      </w:r>
      <w:proofErr w:type="gramStart"/>
      <w:r>
        <w:t xml:space="preserve">"Российская газета", 2010, N 27) (далее - Приказ МНС России от 3 марта 2004 г. N БГ-3-09/178), или согласно Свидетельству о постановке на учет российской организации в налоговом органе по месту нахождения на территории Российской Федерации по </w:t>
      </w:r>
      <w:hyperlink r:id="rId132" w:history="1">
        <w:r>
          <w:rPr>
            <w:color w:val="0000FF"/>
          </w:rPr>
          <w:t>форме N 1-1-Учет</w:t>
        </w:r>
      </w:hyperlink>
      <w:r>
        <w:t>, утвержденной приказом Федеральной налоговой службы от 1 декабря 2006 г. N САЭ-3-09/826@ "Об утверждении форм документов, используемых при постановке</w:t>
      </w:r>
      <w:proofErr w:type="gramEnd"/>
      <w:r>
        <w:t xml:space="preserve"> </w:t>
      </w:r>
      <w:proofErr w:type="gramStart"/>
      <w:r>
        <w:t>на учет и снятии с учета российских организаций и физических лиц" (зарегистрирован Министерством юстиции Российской Федерации 27 декабря 2006 г., регистрационный номер 8683; "Российская газета", 2007, N 4) с изменениями, внесенными приказами Федеральной налоговой службы от 16 июля 2008 г. N ММ-3-6/314@ (зарегистрирован Министерством юстиции Российской Федерации 31 июля 2008 г., регистрационный номер 12064;</w:t>
      </w:r>
      <w:proofErr w:type="gramEnd"/>
      <w:r>
        <w:t xml:space="preserve"> "Российская газета", 2008, N 168) и от 15 февраля 2010 г. N ММ-7-6/54@ (зарегистрирован Министерством юстиции Российской Федерации 23 марта 2010 г., регистрационный номер 16695; </w:t>
      </w:r>
      <w:proofErr w:type="gramStart"/>
      <w:r>
        <w:t xml:space="preserve">"Российская газета", 2010, N 66) (далее - Приказ ФНС России от 1 декабря 2006 г. N САЭ-3-09/826@) &lt;**&gt;, или согласно Свидетельству о постановке на учет российской организации в налоговом органе по месту ее нахождения по </w:t>
      </w:r>
      <w:hyperlink r:id="rId133" w:history="1">
        <w:r>
          <w:rPr>
            <w:color w:val="0000FF"/>
          </w:rPr>
          <w:t>форме N 1-1-Учет</w:t>
        </w:r>
      </w:hyperlink>
      <w:r>
        <w:t>, утвержденной приказом Федеральной налоговой службы от 11 августа 2011 г. N ЯК-7-6/488@ "Об утверждении форм и форматов документов, используемых при постановке на</w:t>
      </w:r>
      <w:proofErr w:type="gramEnd"/>
      <w:r>
        <w:t xml:space="preserve"> </w:t>
      </w:r>
      <w:proofErr w:type="gramStart"/>
      <w:r>
        <w:t>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 о постановке на учет в налоговом органе и (или) уведомления о постановке на учет в налоговом органе (уведомления о снятии с</w:t>
      </w:r>
      <w:proofErr w:type="gramEnd"/>
      <w:r>
        <w:t xml:space="preserve"> учета в налоговом органе) в электронном виде по телекоммуникационным каналам связи" (зарегистрирован Министерством юстиции Российской Федерации 14 сентября 2011 г., регистрационный номер 21794; "Российская газета", 2011, N 213) (далее - Приказ ФНС России от 11 августа 2011 г. N ЯК-7-6/488@).</w:t>
      </w:r>
    </w:p>
    <w:p w:rsidR="000F6AFE" w:rsidRDefault="000F6AFE">
      <w:pPr>
        <w:pStyle w:val="ConsPlusNonformat"/>
        <w:widowControl/>
        <w:ind w:firstLine="540"/>
        <w:jc w:val="both"/>
      </w:pPr>
      <w:r>
        <w:t>--------------------------------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&lt;*&gt; </w:t>
      </w:r>
      <w:hyperlink r:id="rId134" w:history="1">
        <w:r>
          <w:rPr>
            <w:color w:val="0000FF"/>
          </w:rPr>
          <w:t>Приказ</w:t>
        </w:r>
      </w:hyperlink>
      <w:r>
        <w:t xml:space="preserve"> МНС России от 27 ноября 1998 г. N ГБ-3-12/309 утратил силу в соответствии с </w:t>
      </w:r>
      <w:hyperlink r:id="rId135" w:history="1">
        <w:r>
          <w:rPr>
            <w:color w:val="0000FF"/>
          </w:rPr>
          <w:t>пунктом 4</w:t>
        </w:r>
      </w:hyperlink>
      <w:r>
        <w:t xml:space="preserve"> Приказа МНС России от 3 марта 2004 г. N БГ-3-09/178.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&lt;**&gt; </w:t>
      </w:r>
      <w:hyperlink r:id="rId136" w:history="1">
        <w:r>
          <w:rPr>
            <w:color w:val="0000FF"/>
          </w:rPr>
          <w:t>Приказ</w:t>
        </w:r>
      </w:hyperlink>
      <w:r>
        <w:t xml:space="preserve"> ФНС России от 1 декабря 2006 г. N САЭ-3-09/826@ утратил силу в соответствии с </w:t>
      </w:r>
      <w:hyperlink r:id="rId137" w:history="1">
        <w:r>
          <w:rPr>
            <w:color w:val="0000FF"/>
          </w:rPr>
          <w:t>пунктом 4</w:t>
        </w:r>
      </w:hyperlink>
      <w:r>
        <w:t xml:space="preserve"> Приказа ФНС России от 11 августа 2011 г. N ЯК-7-6/488@.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ИНН и КПП крупнейшими налогоплательщиками указываются на основании Уведомления о постановке на учет в налоговом органе юридического лица в качестве крупнейшего налогоплательщика по </w:t>
      </w:r>
      <w:hyperlink r:id="rId138" w:history="1">
        <w:r>
          <w:rPr>
            <w:color w:val="0000FF"/>
          </w:rPr>
          <w:t>форме N 9-КНУ</w:t>
        </w:r>
      </w:hyperlink>
      <w:r>
        <w:t>, утвержденной приказом Федеральной налоговой службы от 26 апреля 2005 г. N САЭ-3-09/178 "Об утверждении формы N 9-КНУ "Уведомление о постановке на учет в налоговом органе юридического лица в качестве крупнейшего налогоплательщика" (зарегистрирован Министерством</w:t>
      </w:r>
      <w:proofErr w:type="gramEnd"/>
      <w:r>
        <w:t xml:space="preserve"> юстиции Российской Федерации 25 мая 2005 г., регистрационный номер 6638; "Бюллетень нормативных актов федеральных органов исполнительной власти", 2005, N 23).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ИНН и КПП по месту нахождения отделения иностранной организации, осуществляющего деятельность на территории Российской Федерации, указываются на основании Свидетельства о постановке на учет в налоговом органе по </w:t>
      </w:r>
      <w:hyperlink r:id="rId139" w:history="1">
        <w:r>
          <w:rPr>
            <w:color w:val="0000FF"/>
          </w:rPr>
          <w:t>форме N 2401 ИМД</w:t>
        </w:r>
      </w:hyperlink>
      <w:r>
        <w:t xml:space="preserve"> и (или) Информационного письма об учете в налоговом органе отделения иностранной организации по </w:t>
      </w:r>
      <w:hyperlink r:id="rId140" w:history="1">
        <w:r>
          <w:rPr>
            <w:color w:val="0000FF"/>
          </w:rPr>
          <w:t>форме N 2201И</w:t>
        </w:r>
      </w:hyperlink>
      <w:r>
        <w:t xml:space="preserve">, утвержденных приказом Министерства </w:t>
      </w:r>
      <w:r>
        <w:lastRenderedPageBreak/>
        <w:t>Российской Федерации по налогам и сборам от 7 апреля 2000</w:t>
      </w:r>
      <w:proofErr w:type="gramEnd"/>
      <w:r>
        <w:t xml:space="preserve"> г. N АП-3-06/124 "Об утверждении положения об особенностях учета в налоговых органах иностранных организаций" (зарегистрирован Министерством юстиции Российской Федерации 2 июня 2000 г., регистрационный номер 2258; </w:t>
      </w:r>
      <w:proofErr w:type="gramStart"/>
      <w:r>
        <w:t>"Бюллетень нормативных актов федеральных органов исполнительной власти", 2000, N 25), с изменениями, внесенными приказом Министерства финансов Российской Федерации от 30.09.2010 N 117н (зарегистрирован Министерством юстиции Российской Федерации 11 ноября 2010 г., регистрационный номер 18935; "Российская газета", 2010, N 265).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Для индивидуального предпринимателя: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ИНН в соответствии со Свидетельством о постановке на учет в налоговом органе физического лица по месту жительства на территории Российской Федерации по </w:t>
      </w:r>
      <w:hyperlink r:id="rId141" w:history="1">
        <w:r>
          <w:rPr>
            <w:color w:val="0000FF"/>
          </w:rPr>
          <w:t>форме N 12-2-4</w:t>
        </w:r>
      </w:hyperlink>
      <w:r>
        <w:t xml:space="preserve">, утвержденной Приказом МНС России от 27 ноября 1998 г. N ГБ-3-12/309, или со Свидетельством о постановке на учет в налоговом органе физического лица по месту жительства на территории Российской Федерации по </w:t>
      </w:r>
      <w:hyperlink r:id="rId142" w:history="1">
        <w:r>
          <w:rPr>
            <w:color w:val="0000FF"/>
          </w:rPr>
          <w:t>форме N 09-2-2</w:t>
        </w:r>
        <w:proofErr w:type="gramEnd"/>
      </w:hyperlink>
      <w:r>
        <w:t xml:space="preserve">, </w:t>
      </w:r>
      <w:proofErr w:type="gramStart"/>
      <w:r>
        <w:t xml:space="preserve">утвержденной Приказом МНС России от 3 марта 2004 г. N БГ-3-09/178, или согласно Свидетельству о постановке на учет физического лица в налоговом органе на территории Российской Федерации по </w:t>
      </w:r>
      <w:hyperlink r:id="rId143" w:history="1">
        <w:r>
          <w:rPr>
            <w:color w:val="0000FF"/>
          </w:rPr>
          <w:t>форме N 2-1-Учет</w:t>
        </w:r>
      </w:hyperlink>
      <w:r>
        <w:t xml:space="preserve">, утвержденной Приказом ФНС России от 1 декабря 2006 г. N САЭ-3-09/826@, или согласно Свидетельству о постановке на учет физического лица в налоговом органе по </w:t>
      </w:r>
      <w:hyperlink r:id="rId144" w:history="1">
        <w:r>
          <w:rPr>
            <w:color w:val="0000FF"/>
          </w:rPr>
          <w:t>форме N 2-1-Учет</w:t>
        </w:r>
        <w:proofErr w:type="gramEnd"/>
      </w:hyperlink>
      <w:r>
        <w:t>, утвержденной Приказом ФНС России от ФНС России от 11 августа 2011 г. N ЯК-7-6/488@.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ИНН и КПП по реквизиту "ИНН/КПП реорганизованной организации" указываются с учетом положений </w:t>
      </w:r>
      <w:hyperlink r:id="rId145" w:history="1">
        <w:r>
          <w:rPr>
            <w:color w:val="0000FF"/>
          </w:rPr>
          <w:t>пункта 2.6</w:t>
        </w:r>
      </w:hyperlink>
      <w:r>
        <w:t xml:space="preserve"> настоящего Порядка;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2) номер корректировки.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При представлении в налоговый орган первичной Декларации по реквизиту "номер корректировки" проставляется "0--", при представлении уточненной Декларации - указывается номер корректировки (например, "1--", "2--" и т.д.).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>При обнаружении налогоплательщиком в поданной им в налоговый орган налоговой декларации факта неотражения или неполноты отражения сведений, а также ошибок, приводящих к занижению суммы налога, подлежащей уплате, либо недостоверных сведений, а также ошибок, не приводящих к занижению суммы НДПИ, подлежащей уплате, налогоплательщик представляет в налоговый орган уточненную Декларацию.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Уточненная Декларация представляется в налоговый орган по форме, действовавшей в налоговый период, за который вносятся соответствующие изменения. При перерасчете налоговой базы и суммы НДПИ не учитываются результаты налоговых проверок, проведенных налоговым органом за тот налоговый период, по которому производится перерасчет налоговой базы и суммы налога.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В случае невозможности определения периода совершения ошибок (искажений) перерасчет налоговой базы и суммы НДПИ производится за налоговый период, в котором выявлены ошибки (искажения);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3) налоговый период, за который представлена Декларация.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Коды, определяющие налоговый период, приведены в </w:t>
      </w:r>
      <w:hyperlink r:id="rId146" w:history="1">
        <w:r>
          <w:rPr>
            <w:color w:val="0000FF"/>
          </w:rPr>
          <w:t>Приложении N 1</w:t>
        </w:r>
      </w:hyperlink>
      <w:r>
        <w:t xml:space="preserve"> к настоящему Порядку;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4) код налогового органа, в который представляется Декларация (указан в документах, приведенных в </w:t>
      </w:r>
      <w:hyperlink r:id="rId147" w:history="1">
        <w:r>
          <w:rPr>
            <w:color w:val="0000FF"/>
          </w:rPr>
          <w:t>подпункте 1 пункта 3.2</w:t>
        </w:r>
      </w:hyperlink>
      <w:r>
        <w:t xml:space="preserve"> настоящего Порядка), код представления Декларации по месту нахождения (учета).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Коды представления налоговой декларации по налогу на добычу полезных ископаемых в налоговый орган приведены в </w:t>
      </w:r>
      <w:hyperlink r:id="rId148" w:history="1">
        <w:r>
          <w:rPr>
            <w:color w:val="0000FF"/>
          </w:rPr>
          <w:t>Приложении N 1</w:t>
        </w:r>
      </w:hyperlink>
      <w:r>
        <w:t xml:space="preserve"> к настоящему Порядку;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5) полное наименование организации, соответствующее наименованию, указанному в ее учредительных документах (при наличии в наименовании латинской транскрипции таковая указывается), либо построчно фамилия, имя, отчество индивидуального предпринимателя;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6) код вида экономической деятельности налогоплательщика согласно Общероссийскому </w:t>
      </w:r>
      <w:hyperlink r:id="rId149" w:history="1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 ОК029-2001 (ОКВЭД);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7) номер контактного телефона налогоплательщика;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8) количество страниц, на которых составлена Декларация;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9) количество листов подтверждающих документов или их копий, включая документы или их копии, подтверждающие полномочия представителя налогоплательщика (в случае представления Декларации представителем налогоплательщика), приложенных к Декларации.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3.3. В </w:t>
      </w:r>
      <w:hyperlink r:id="rId150" w:history="1">
        <w:r>
          <w:rPr>
            <w:color w:val="0000FF"/>
          </w:rPr>
          <w:t>разделе</w:t>
        </w:r>
      </w:hyperlink>
      <w:r>
        <w:t xml:space="preserve"> Титульного листа "Достоверность и полноту сведений, указанных в настоящей Декларации, подтверждаю" указывается: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1) в случае подтверждения достоверности и полноты сведений в Декларации руководителем организации-налогоплательщика или индивидуальным предпринимателем-налогоплательщиком проставляется "1"; в случае подтверждения достоверности и полноты сведений представителем налогоплательщика проставляется "2";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2) при представлении Декларации налогоплательщиком по </w:t>
      </w:r>
      <w:hyperlink r:id="rId151" w:history="1">
        <w:r>
          <w:rPr>
            <w:color w:val="0000FF"/>
          </w:rPr>
          <w:t>строке</w:t>
        </w:r>
      </w:hyperlink>
      <w:r>
        <w:t xml:space="preserve"> "фамилия, имя, отчество" указываются построчно фамилия, имя, отчество &lt;*&gt; руководителя организации или индивидуального предпринимателя полностью. Проставляется личная подпись руководителя организации, заверяемая печатью организации, и дата подписания;</w:t>
      </w:r>
    </w:p>
    <w:p w:rsidR="000F6AFE" w:rsidRDefault="000F6AFE">
      <w:pPr>
        <w:pStyle w:val="ConsPlusNonformat"/>
        <w:widowControl/>
        <w:ind w:firstLine="540"/>
        <w:jc w:val="both"/>
      </w:pPr>
      <w:r>
        <w:t>--------------------------------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&lt;*&gt; Отчество при наличии.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3) при представлении Декларации представителем налогоплательщика - физическим лицом по </w:t>
      </w:r>
      <w:hyperlink r:id="rId152" w:history="1">
        <w:r>
          <w:rPr>
            <w:color w:val="0000FF"/>
          </w:rPr>
          <w:t>строке</w:t>
        </w:r>
      </w:hyperlink>
      <w:r>
        <w:t xml:space="preserve"> "фамилия, имя, отчество" указываются построчно фамилия, имя, отчество &lt;*&gt; представителя налогоплательщика полностью. Проставляется личная подпись представителя налогоплательщика, дата подписания, а также указывается вид документа, подтверждающего полномочия представителя налогоплательщика;</w:t>
      </w:r>
    </w:p>
    <w:p w:rsidR="000F6AFE" w:rsidRDefault="000F6AFE">
      <w:pPr>
        <w:pStyle w:val="ConsPlusNonformat"/>
        <w:widowControl/>
        <w:ind w:firstLine="540"/>
        <w:jc w:val="both"/>
      </w:pPr>
      <w:r>
        <w:t>--------------------------------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&lt;*&gt; Отчество при наличии.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4) при представлении Декларации представителем налогоплательщика - юридическим лицом по </w:t>
      </w:r>
      <w:hyperlink r:id="rId153" w:history="1">
        <w:r>
          <w:rPr>
            <w:color w:val="0000FF"/>
          </w:rPr>
          <w:t>строке</w:t>
        </w:r>
      </w:hyperlink>
      <w:r>
        <w:t xml:space="preserve"> "фамилия, имя, отчество" указываются построчно полностью фамилия, имя, отчество &lt;*&gt; физического лица, уполномоченного в соответствии с документом, подтверждающим полномочия представителя налогоплательщика - юридического лица, удостоверять достоверность и полноту сведений, указанных в Декларации.</w:t>
      </w:r>
    </w:p>
    <w:p w:rsidR="000F6AFE" w:rsidRDefault="000F6AFE">
      <w:pPr>
        <w:pStyle w:val="ConsPlusNonformat"/>
        <w:widowControl/>
        <w:ind w:firstLine="540"/>
        <w:jc w:val="both"/>
      </w:pPr>
      <w:r>
        <w:t>--------------------------------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&lt;*&gt; Отчество при наличии.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 </w:t>
      </w:r>
      <w:hyperlink r:id="rId154" w:history="1">
        <w:r>
          <w:rPr>
            <w:color w:val="0000FF"/>
          </w:rPr>
          <w:t>строке</w:t>
        </w:r>
      </w:hyperlink>
      <w:r>
        <w:t xml:space="preserve"> "наименование организации - представителя налогоплательщика" указывается наименование юридического лица - представителя налогоплательщика. </w:t>
      </w:r>
      <w:proofErr w:type="gramStart"/>
      <w:r>
        <w:t xml:space="preserve">Проставляется подпись лица, сведения о котором указаны по </w:t>
      </w:r>
      <w:hyperlink r:id="rId155" w:history="1">
        <w:r>
          <w:rPr>
            <w:color w:val="0000FF"/>
          </w:rPr>
          <w:t>строке</w:t>
        </w:r>
      </w:hyperlink>
      <w:r>
        <w:t xml:space="preserve"> "фамилия, имя, отчество", заверяемая печатью юридического лица - представителя налогоплательщика, и дата подписания;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5) по </w:t>
      </w:r>
      <w:hyperlink r:id="rId156" w:history="1">
        <w:r>
          <w:rPr>
            <w:color w:val="0000FF"/>
          </w:rPr>
          <w:t>строке</w:t>
        </w:r>
      </w:hyperlink>
      <w:r>
        <w:t xml:space="preserve"> "Наименование документа, подтверждающего полномочия представителя" указывается вид документа, подтверждающего полномочия представителя налогоплательщика.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3.4. </w:t>
      </w:r>
      <w:hyperlink r:id="rId157" w:history="1">
        <w:proofErr w:type="gramStart"/>
        <w:r>
          <w:rPr>
            <w:color w:val="0000FF"/>
          </w:rPr>
          <w:t>Раздел</w:t>
        </w:r>
      </w:hyperlink>
      <w:r>
        <w:t xml:space="preserve"> "Заполняется работником налогового органа" содержит сведения о представлении Декларации (способ представления (указывается код согласно </w:t>
      </w:r>
      <w:hyperlink r:id="rId158" w:history="1">
        <w:r>
          <w:rPr>
            <w:color w:val="0000FF"/>
          </w:rPr>
          <w:t>Приложению N 1</w:t>
        </w:r>
      </w:hyperlink>
      <w:r>
        <w:t xml:space="preserve"> к настоящему Порядку); количество страниц Декларации; количество листов подтверждающих документов или их копий, приложенных к Декларации; дату представления; номер, под которым зарегистрирована Декларация; фамилию и инициалы имени и отчества &lt;*&gt; работника налогового органа, принявшего Декларацию;</w:t>
      </w:r>
      <w:proofErr w:type="gramEnd"/>
      <w:r>
        <w:t xml:space="preserve"> его подпись).</w:t>
      </w:r>
    </w:p>
    <w:p w:rsidR="000F6AFE" w:rsidRDefault="000F6AFE">
      <w:pPr>
        <w:pStyle w:val="ConsPlusNonformat"/>
        <w:widowControl/>
        <w:ind w:firstLine="540"/>
        <w:jc w:val="both"/>
      </w:pPr>
      <w:r>
        <w:t>--------------------------------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&lt;*&gt; Отчество при наличии.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IV. Порядок заполнения Раздела 1 "Сумма налога,</w:t>
      </w:r>
    </w:p>
    <w:p w:rsidR="000F6AFE" w:rsidRDefault="000F6AFE">
      <w:pPr>
        <w:autoSpaceDE w:val="0"/>
        <w:autoSpaceDN w:val="0"/>
        <w:adjustRightInd w:val="0"/>
        <w:jc w:val="center"/>
      </w:pPr>
      <w:proofErr w:type="gramStart"/>
      <w:r>
        <w:t>подлежащая</w:t>
      </w:r>
      <w:proofErr w:type="gramEnd"/>
      <w:r>
        <w:t xml:space="preserve"> уплате в бюджет" Декларации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4.1. По </w:t>
      </w:r>
      <w:hyperlink r:id="rId159" w:history="1">
        <w:r>
          <w:rPr>
            <w:color w:val="0000FF"/>
          </w:rPr>
          <w:t>строкам 010</w:t>
        </w:r>
      </w:hyperlink>
      <w:r>
        <w:t xml:space="preserve"> на основании законодательства Российской Федерации о бюджетной классификации указывается код бюджетной классификации Российской Федерации (далее - КБК), в соответствии с которым должна осуществляться уплата соответствующей суммы налога.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4.2. По </w:t>
      </w:r>
      <w:hyperlink r:id="rId160" w:history="1">
        <w:r>
          <w:rPr>
            <w:color w:val="0000FF"/>
          </w:rPr>
          <w:t>строкам 020</w:t>
        </w:r>
      </w:hyperlink>
      <w:r>
        <w:t xml:space="preserve"> указывается код административно-территориального образования, на территории которого осуществляется (осуществлялась) уплата налога, в соответствии с Общероссийским </w:t>
      </w:r>
      <w:hyperlink r:id="rId161" w:history="1">
        <w:r>
          <w:rPr>
            <w:color w:val="0000FF"/>
          </w:rPr>
          <w:t>классификатором</w:t>
        </w:r>
      </w:hyperlink>
      <w:r>
        <w:t xml:space="preserve"> объектов административно-территориального деления ОК 019-95 (ОКАТО).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Если код конкретного административно-территориального образования менее 11 знаков, данный код отражается в отведенном для него поле Декларации, начиная с первого знакоместа, в последних незаполненных знакоместах проставляются нули.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4.3. По </w:t>
      </w:r>
      <w:hyperlink r:id="rId162" w:history="1">
        <w:r>
          <w:rPr>
            <w:color w:val="0000FF"/>
          </w:rPr>
          <w:t>строкам 030</w:t>
        </w:r>
      </w:hyperlink>
      <w:r>
        <w:t xml:space="preserve"> указывается сумма налога, подлежащая уплате в бюджет, по данным налогоплательщика, исчисленная по участкам недр, в отношении которых уплата производится по коду </w:t>
      </w:r>
      <w:hyperlink r:id="rId163" w:history="1">
        <w:r>
          <w:rPr>
            <w:color w:val="0000FF"/>
          </w:rPr>
          <w:t>ОКАТО</w:t>
        </w:r>
      </w:hyperlink>
      <w:r>
        <w:t xml:space="preserve">, указанному по </w:t>
      </w:r>
      <w:hyperlink r:id="rId164" w:history="1">
        <w:r>
          <w:rPr>
            <w:color w:val="0000FF"/>
          </w:rPr>
          <w:t>строке 020</w:t>
        </w:r>
      </w:hyperlink>
      <w:r>
        <w:t xml:space="preserve">, по КБК, указанному по соответствующей </w:t>
      </w:r>
      <w:hyperlink r:id="rId165" w:history="1">
        <w:r>
          <w:rPr>
            <w:color w:val="0000FF"/>
          </w:rPr>
          <w:t>строке 010 Раздела 1</w:t>
        </w:r>
      </w:hyperlink>
      <w:r>
        <w:t xml:space="preserve"> Декларации.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4.4. Для определения значения по </w:t>
      </w:r>
      <w:hyperlink r:id="rId166" w:history="1">
        <w:r>
          <w:rPr>
            <w:color w:val="0000FF"/>
          </w:rPr>
          <w:t>строкам 030</w:t>
        </w:r>
      </w:hyperlink>
      <w:r>
        <w:t xml:space="preserve"> необходимо следующее: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4.4.1. по данным </w:t>
      </w:r>
      <w:hyperlink r:id="rId167" w:history="1">
        <w:r>
          <w:rPr>
            <w:color w:val="0000FF"/>
          </w:rPr>
          <w:t>Раздела 2</w:t>
        </w:r>
      </w:hyperlink>
      <w:r>
        <w:t xml:space="preserve"> Декларации исчислить сумму налога по каждому добытому полезному ископаемому (за исключением угля) следующим образом.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Если по </w:t>
      </w:r>
      <w:hyperlink r:id="rId168" w:history="1">
        <w:r>
          <w:rPr>
            <w:color w:val="0000FF"/>
          </w:rPr>
          <w:t>строке 010 Раздела 2</w:t>
        </w:r>
      </w:hyperlink>
      <w:r>
        <w:t xml:space="preserve"> указан код 03100, то сумма налога: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- по коду основания налогообложения добытых полезных ископаемых "2000" (графа 3 </w:t>
      </w:r>
      <w:hyperlink r:id="rId169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170" w:history="1">
        <w:r>
          <w:rPr>
            <w:color w:val="0000FF"/>
          </w:rPr>
          <w:t>Раздела 2</w:t>
        </w:r>
      </w:hyperlink>
      <w:r>
        <w:t xml:space="preserve">, налоговой ставки, установленной </w:t>
      </w:r>
      <w:hyperlink r:id="rId171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коэффициента, характеризующего динамику мировых цен на нефть (Кц), коэффициента, характеризующего степень выработанности запасов конкретного участка недр (Кв), коэффициента, характеризующего величину запасов конкретного участка недр (Кз), определяемые в соответствии с </w:t>
      </w:r>
      <w:hyperlink r:id="rId172" w:history="1">
        <w:r>
          <w:rPr>
            <w:color w:val="0000FF"/>
          </w:rPr>
          <w:t>пунктами 3</w:t>
        </w:r>
      </w:hyperlink>
      <w:r>
        <w:t xml:space="preserve">, </w:t>
      </w:r>
      <w:hyperlink r:id="rId173" w:history="1">
        <w:r>
          <w:rPr>
            <w:color w:val="0000FF"/>
          </w:rPr>
          <w:t>4</w:t>
        </w:r>
        <w:proofErr w:type="gramEnd"/>
      </w:hyperlink>
      <w:r>
        <w:t xml:space="preserve"> и </w:t>
      </w:r>
      <w:hyperlink r:id="rId174" w:history="1">
        <w:r>
          <w:rPr>
            <w:color w:val="0000FF"/>
          </w:rPr>
          <w:t>5 статьи 342</w:t>
        </w:r>
      </w:hyperlink>
      <w:r>
        <w:t xml:space="preserve"> Кодекса (графа 5 </w:t>
      </w:r>
      <w:hyperlink r:id="rId175" w:history="1">
        <w:r>
          <w:rPr>
            <w:color w:val="0000FF"/>
          </w:rPr>
          <w:t>Раздела 2</w:t>
        </w:r>
      </w:hyperlink>
      <w:r>
        <w:t xml:space="preserve">), и коэффициента 0,7, </w:t>
      </w:r>
      <w:proofErr w:type="gramStart"/>
      <w:r>
        <w:t>уменьшенному</w:t>
      </w:r>
      <w:proofErr w:type="gramEnd"/>
      <w:r>
        <w:t xml:space="preserve"> на значение по </w:t>
      </w:r>
      <w:hyperlink r:id="rId176" w:history="1">
        <w:r>
          <w:rPr>
            <w:color w:val="0000FF"/>
          </w:rPr>
          <w:t>строке 085 Раздела 2</w:t>
        </w:r>
      </w:hyperlink>
      <w:r>
        <w:t>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- по коду основания налогообложения добытых полезных ископаемых "4000" (графа 3 </w:t>
      </w:r>
      <w:hyperlink r:id="rId177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178" w:history="1">
        <w:r>
          <w:rPr>
            <w:color w:val="0000FF"/>
          </w:rPr>
          <w:t>Раздела 2</w:t>
        </w:r>
      </w:hyperlink>
      <w:r>
        <w:t xml:space="preserve">, налоговой ставки, установленной </w:t>
      </w:r>
      <w:hyperlink r:id="rId179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коэффициента, характеризующего динамику мировых цен на нефть (Кц), коэффициента, характеризующего степень выработанности запасов конкретного участка недр (Кв), коэффициента, </w:t>
      </w:r>
      <w:r>
        <w:lastRenderedPageBreak/>
        <w:t xml:space="preserve">характеризующего величину запасов конкретного участка недр (Кз), определяемые в соответствии с </w:t>
      </w:r>
      <w:hyperlink r:id="rId180" w:history="1">
        <w:r>
          <w:rPr>
            <w:color w:val="0000FF"/>
          </w:rPr>
          <w:t>пунктом 3</w:t>
        </w:r>
      </w:hyperlink>
      <w:r>
        <w:t xml:space="preserve">, </w:t>
      </w:r>
      <w:hyperlink r:id="rId181" w:history="1">
        <w:r>
          <w:rPr>
            <w:color w:val="0000FF"/>
          </w:rPr>
          <w:t>4</w:t>
        </w:r>
        <w:proofErr w:type="gramEnd"/>
      </w:hyperlink>
      <w:r>
        <w:t xml:space="preserve"> и </w:t>
      </w:r>
      <w:hyperlink r:id="rId182" w:history="1">
        <w:r>
          <w:rPr>
            <w:color w:val="0000FF"/>
          </w:rPr>
          <w:t>5 статьи 342</w:t>
        </w:r>
      </w:hyperlink>
      <w:r>
        <w:t xml:space="preserve"> Кодекса (графа 5 </w:t>
      </w:r>
      <w:hyperlink r:id="rId183" w:history="1">
        <w:r>
          <w:rPr>
            <w:color w:val="0000FF"/>
          </w:rPr>
          <w:t>Раздела 2</w:t>
        </w:r>
      </w:hyperlink>
      <w:r>
        <w:t xml:space="preserve">), </w:t>
      </w:r>
      <w:proofErr w:type="gramStart"/>
      <w:r>
        <w:t>уменьшенному</w:t>
      </w:r>
      <w:proofErr w:type="gramEnd"/>
      <w:r>
        <w:t xml:space="preserve"> на значение по </w:t>
      </w:r>
      <w:hyperlink r:id="rId184" w:history="1">
        <w:r>
          <w:rPr>
            <w:color w:val="0000FF"/>
          </w:rPr>
          <w:t>строке 085 Раздела 2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Сумма налога по добытому полезному ископаемому будет равна сумме полученных значений.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Если по </w:t>
      </w:r>
      <w:hyperlink r:id="rId185" w:history="1">
        <w:r>
          <w:rPr>
            <w:color w:val="0000FF"/>
          </w:rPr>
          <w:t>строке 010 Раздела 2</w:t>
        </w:r>
      </w:hyperlink>
      <w:r>
        <w:t xml:space="preserve"> указан код 03200, то сумма налога: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коду основания налогообложения добытых полезных ископаемых "2000" (графа 3 </w:t>
      </w:r>
      <w:hyperlink r:id="rId186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187" w:history="1">
        <w:r>
          <w:rPr>
            <w:color w:val="0000FF"/>
          </w:rPr>
          <w:t>Раздела 2</w:t>
        </w:r>
      </w:hyperlink>
      <w:r>
        <w:t xml:space="preserve">, налоговой ставки, установленной </w:t>
      </w:r>
      <w:hyperlink r:id="rId188" w:history="1">
        <w:r>
          <w:rPr>
            <w:color w:val="0000FF"/>
          </w:rPr>
          <w:t>пунктом 2 статьи 342</w:t>
        </w:r>
      </w:hyperlink>
      <w:r>
        <w:t xml:space="preserve"> Кодекса, и коэффициента 0,7;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коду основания налогообложения добытых полезных ископаемых "4000" (графа 3 </w:t>
      </w:r>
      <w:hyperlink r:id="rId189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190" w:history="1">
        <w:r>
          <w:rPr>
            <w:color w:val="0000FF"/>
          </w:rPr>
          <w:t>Раздела 2</w:t>
        </w:r>
      </w:hyperlink>
      <w:r>
        <w:t xml:space="preserve"> и налоговой ставки, установленной </w:t>
      </w:r>
      <w:hyperlink r:id="rId191" w:history="1">
        <w:r>
          <w:rPr>
            <w:color w:val="0000FF"/>
          </w:rPr>
          <w:t>пунктом 2 статьи 342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Сумма налога по добытому полезному ископаемому будет равна сумме полученных значений.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Если по </w:t>
      </w:r>
      <w:hyperlink r:id="rId192" w:history="1">
        <w:r>
          <w:rPr>
            <w:color w:val="0000FF"/>
          </w:rPr>
          <w:t>строке 010 Раздела 2</w:t>
        </w:r>
      </w:hyperlink>
      <w:r>
        <w:t xml:space="preserve"> указан код 03300, то сумма налога: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- по коду основания налогообложения добытых полезных ископаемых "2000" (графа 3 </w:t>
      </w:r>
      <w:hyperlink r:id="rId193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194" w:history="1">
        <w:r>
          <w:rPr>
            <w:color w:val="0000FF"/>
          </w:rPr>
          <w:t>Раздела 2</w:t>
        </w:r>
      </w:hyperlink>
      <w:r>
        <w:t xml:space="preserve">, налоговой ставки, установленной </w:t>
      </w:r>
      <w:hyperlink r:id="rId195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коэффициента, установленного </w:t>
      </w:r>
      <w:hyperlink r:id="rId196" w:history="1">
        <w:r>
          <w:rPr>
            <w:color w:val="0000FF"/>
          </w:rPr>
          <w:t>абзацем первым подпункта 11 пункта 2 статьи 342</w:t>
        </w:r>
      </w:hyperlink>
      <w:r>
        <w:t xml:space="preserve"> Кодекса в отношении налогоплательщиков, отнесенных к категориям, предусмотренным </w:t>
      </w:r>
      <w:hyperlink r:id="rId197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r:id="rId198" w:history="1">
        <w:r>
          <w:rPr>
            <w:color w:val="0000FF"/>
          </w:rPr>
          <w:t>третьим</w:t>
        </w:r>
      </w:hyperlink>
      <w:r>
        <w:t xml:space="preserve"> указанного подпункта (графа 5 </w:t>
      </w:r>
      <w:hyperlink r:id="rId199" w:history="1">
        <w:r>
          <w:rPr>
            <w:color w:val="0000FF"/>
          </w:rPr>
          <w:t>Раздела 2</w:t>
        </w:r>
      </w:hyperlink>
      <w:r>
        <w:t>), и коэффициента 0,7;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- по коду основания налогообложения добытых полезных ископаемых "4000" (графа 3 </w:t>
      </w:r>
      <w:hyperlink r:id="rId200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201" w:history="1">
        <w:r>
          <w:rPr>
            <w:color w:val="0000FF"/>
          </w:rPr>
          <w:t>Раздела 2</w:t>
        </w:r>
      </w:hyperlink>
      <w:r>
        <w:t xml:space="preserve"> и налоговой ставки, установленной </w:t>
      </w:r>
      <w:hyperlink r:id="rId202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коэффициента, установленного </w:t>
      </w:r>
      <w:hyperlink r:id="rId203" w:history="1">
        <w:r>
          <w:rPr>
            <w:color w:val="0000FF"/>
          </w:rPr>
          <w:t>абзацем первым подпункта 11 пункта 2 статьи 342</w:t>
        </w:r>
      </w:hyperlink>
      <w:r>
        <w:t xml:space="preserve"> Кодекса в отношении налогоплательщиков, отнесенных к категориям, предусмотренным </w:t>
      </w:r>
      <w:hyperlink r:id="rId204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r:id="rId205" w:history="1">
        <w:r>
          <w:rPr>
            <w:color w:val="0000FF"/>
          </w:rPr>
          <w:t>третьим</w:t>
        </w:r>
      </w:hyperlink>
      <w:r>
        <w:t xml:space="preserve"> указанного подпункта (графа 5 </w:t>
      </w:r>
      <w:hyperlink r:id="rId206" w:history="1">
        <w:r>
          <w:rPr>
            <w:color w:val="0000FF"/>
          </w:rPr>
          <w:t>Раздела 2</w:t>
        </w:r>
      </w:hyperlink>
      <w:r>
        <w:t>).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Сумма налога по добытому полезному ископаемому будет равна сумме полученных значений.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Если по </w:t>
      </w:r>
      <w:hyperlink r:id="rId207" w:history="1">
        <w:r>
          <w:rPr>
            <w:color w:val="0000FF"/>
          </w:rPr>
          <w:t>строке 010 Раздела 2</w:t>
        </w:r>
      </w:hyperlink>
      <w:r>
        <w:t xml:space="preserve"> указаны коды добытых полезных ископаемых, за исключением 03100, 03200, 03300, 01100, 01150, 01300, 01350, то сумма налога: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коду основания налогообложения добытых полезных ископаемых "2000" (графа 3 </w:t>
      </w:r>
      <w:hyperlink r:id="rId208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209" w:history="1">
        <w:r>
          <w:rPr>
            <w:color w:val="0000FF"/>
          </w:rPr>
          <w:t>Раздела 2</w:t>
        </w:r>
      </w:hyperlink>
      <w:r>
        <w:t xml:space="preserve">, значения по </w:t>
      </w:r>
      <w:hyperlink r:id="rId210" w:history="1">
        <w:r>
          <w:rPr>
            <w:color w:val="0000FF"/>
          </w:rPr>
          <w:t>строке 040</w:t>
        </w:r>
      </w:hyperlink>
      <w:r>
        <w:t xml:space="preserve">, налоговой ставки, установленной </w:t>
      </w:r>
      <w:hyperlink r:id="rId211" w:history="1">
        <w:r>
          <w:rPr>
            <w:color w:val="0000FF"/>
          </w:rPr>
          <w:t>пунктом 2 статьи 342</w:t>
        </w:r>
      </w:hyperlink>
      <w:r>
        <w:t xml:space="preserve"> Кодекса, и коэффициента 0,7;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коду основания налогообложения добытых полезных ископаемых "4000" (графа 3 </w:t>
      </w:r>
      <w:hyperlink r:id="rId212" w:history="1">
        <w:r>
          <w:rPr>
            <w:color w:val="0000FF"/>
          </w:rPr>
          <w:t>Раздела 2</w:t>
        </w:r>
      </w:hyperlink>
      <w:r>
        <w:t xml:space="preserve">) равна произведению значения по графе 4 </w:t>
      </w:r>
      <w:hyperlink r:id="rId213" w:history="1">
        <w:r>
          <w:rPr>
            <w:color w:val="0000FF"/>
          </w:rPr>
          <w:t>Раздела 2</w:t>
        </w:r>
      </w:hyperlink>
      <w:r>
        <w:t xml:space="preserve">, значения по </w:t>
      </w:r>
      <w:hyperlink r:id="rId214" w:history="1">
        <w:r>
          <w:rPr>
            <w:color w:val="0000FF"/>
          </w:rPr>
          <w:t>строке 040</w:t>
        </w:r>
      </w:hyperlink>
      <w:r>
        <w:t xml:space="preserve"> и налоговой ставки, установленной </w:t>
      </w:r>
      <w:hyperlink r:id="rId215" w:history="1">
        <w:r>
          <w:rPr>
            <w:color w:val="0000FF"/>
          </w:rPr>
          <w:t>пунктом 2 статьи 342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Сумма налога по добытому полезному ископаемому будет равна сумме полученных значений;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4.4.2. по данным </w:t>
      </w:r>
      <w:hyperlink r:id="rId216" w:history="1">
        <w:r>
          <w:rPr>
            <w:color w:val="0000FF"/>
          </w:rPr>
          <w:t>Раздела 4</w:t>
        </w:r>
      </w:hyperlink>
      <w:r>
        <w:t xml:space="preserve"> Декларации исчислить сумму налога по углю (коды добытых полезных ископаемых 01100, 01150, 01300, 01350) следующим образом: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коду основания налогообложения добытых полезных ископаемых "6000" (графа 4 </w:t>
      </w:r>
      <w:hyperlink r:id="rId217" w:history="1">
        <w:r>
          <w:rPr>
            <w:color w:val="0000FF"/>
          </w:rPr>
          <w:t>подраздела 4.1</w:t>
        </w:r>
      </w:hyperlink>
      <w:r>
        <w:t xml:space="preserve">) равна произведению значения по графе 6 </w:t>
      </w:r>
      <w:hyperlink r:id="rId218" w:history="1">
        <w:r>
          <w:rPr>
            <w:color w:val="0000FF"/>
          </w:rPr>
          <w:t>подраздела 4.1</w:t>
        </w:r>
      </w:hyperlink>
      <w:r>
        <w:t xml:space="preserve">, налоговой ставки, установленной </w:t>
      </w:r>
      <w:hyperlink r:id="rId219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коэффициента-дефлятора, коэффициента 0,7 и с учетом налогового вычета (определенного по правилам </w:t>
      </w:r>
      <w:hyperlink r:id="rId220" w:history="1">
        <w:r>
          <w:rPr>
            <w:color w:val="0000FF"/>
          </w:rPr>
          <w:t>статьи 343.1</w:t>
        </w:r>
      </w:hyperlink>
      <w:r>
        <w:t xml:space="preserve"> Кодекса);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коду основания налогообложения добытых полезных ископаемых "6001" (графа 4 </w:t>
      </w:r>
      <w:hyperlink r:id="rId221" w:history="1">
        <w:r>
          <w:rPr>
            <w:color w:val="0000FF"/>
          </w:rPr>
          <w:t>подраздела 4.1</w:t>
        </w:r>
      </w:hyperlink>
      <w:r>
        <w:t xml:space="preserve">) равна произведению значения по графе 6 </w:t>
      </w:r>
      <w:hyperlink r:id="rId222" w:history="1">
        <w:r>
          <w:rPr>
            <w:color w:val="0000FF"/>
          </w:rPr>
          <w:t>подраздела 4.1</w:t>
        </w:r>
      </w:hyperlink>
      <w:r>
        <w:t xml:space="preserve">, налоговой ставки, установленной </w:t>
      </w:r>
      <w:hyperlink r:id="rId223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коэффициента-дефлятора и с учетом налогового вычета (определенного по правилам </w:t>
      </w:r>
      <w:hyperlink r:id="rId224" w:history="1">
        <w:r>
          <w:rPr>
            <w:color w:val="0000FF"/>
          </w:rPr>
          <w:t>статьи 343.1</w:t>
        </w:r>
      </w:hyperlink>
      <w:r>
        <w:t xml:space="preserve"> Кодекса);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кодам основания налогообложения добытых полезных ископаемых "6100" (графа 4 </w:t>
      </w:r>
      <w:hyperlink r:id="rId225" w:history="1">
        <w:r>
          <w:rPr>
            <w:color w:val="0000FF"/>
          </w:rPr>
          <w:t>подраздела 4.1</w:t>
        </w:r>
      </w:hyperlink>
      <w:r>
        <w:t xml:space="preserve">) равна произведению значения по графе 6 </w:t>
      </w:r>
      <w:hyperlink r:id="rId226" w:history="1">
        <w:r>
          <w:rPr>
            <w:color w:val="0000FF"/>
          </w:rPr>
          <w:t>подраздела 4.1</w:t>
        </w:r>
      </w:hyperlink>
      <w:r>
        <w:t xml:space="preserve">, налоговой ставки, установленной </w:t>
      </w:r>
      <w:hyperlink r:id="rId227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коэффициента-дефлятора, коэффициента 0,7 и без учета налогового вычета;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- по кодам основания налогообложения добытых полезных ископаемых "6101" (графа 4 </w:t>
      </w:r>
      <w:hyperlink r:id="rId228" w:history="1">
        <w:r>
          <w:rPr>
            <w:color w:val="0000FF"/>
          </w:rPr>
          <w:t>подраздела 4.1</w:t>
        </w:r>
      </w:hyperlink>
      <w:r>
        <w:t xml:space="preserve">) равна произведению значения по графе 6 </w:t>
      </w:r>
      <w:hyperlink r:id="rId229" w:history="1">
        <w:r>
          <w:rPr>
            <w:color w:val="0000FF"/>
          </w:rPr>
          <w:t>подраздела 4.1</w:t>
        </w:r>
      </w:hyperlink>
      <w:r>
        <w:t xml:space="preserve">, налоговой ставки, установленной </w:t>
      </w:r>
      <w:hyperlink r:id="rId230" w:history="1">
        <w:r>
          <w:rPr>
            <w:color w:val="0000FF"/>
          </w:rPr>
          <w:t>пунктом 2 статьи 342</w:t>
        </w:r>
      </w:hyperlink>
      <w:r>
        <w:t xml:space="preserve"> Кодекса, коэффициента-дефлятора и без учета налогового вычета (определенного по правилам </w:t>
      </w:r>
      <w:hyperlink r:id="rId231" w:history="1">
        <w:r>
          <w:rPr>
            <w:color w:val="0000FF"/>
          </w:rPr>
          <w:t>статьи 343.1</w:t>
        </w:r>
      </w:hyperlink>
      <w:r>
        <w:t xml:space="preserve"> Кодекса).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Сумма налога по добытому полезному ископаемому будет равна сумме полученных значений;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4.4.2.1. в случае если участок недр расположен на территории двух и более субъектов Российской Федерации, определить сумму налога по углю, подлежащую уплате по отдельному коду </w:t>
      </w:r>
      <w:hyperlink r:id="rId232" w:history="1">
        <w:r>
          <w:rPr>
            <w:color w:val="0000FF"/>
          </w:rPr>
          <w:t>ОКАТО</w:t>
        </w:r>
      </w:hyperlink>
      <w:r>
        <w:t xml:space="preserve">, пропорционально доле полезного ископаемого, добытого на участке недр, в отношении которого налог уплачивается по данному коду </w:t>
      </w:r>
      <w:hyperlink r:id="rId233" w:history="1">
        <w:r>
          <w:rPr>
            <w:color w:val="0000FF"/>
          </w:rPr>
          <w:t>ОКАТО</w:t>
        </w:r>
      </w:hyperlink>
      <w:r>
        <w:t>, в общем количестве добытого полезного ископаемого, по формуле: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05pt;height:33.2pt">
            <v:imagedata r:id="rId234" o:title=""/>
          </v:shape>
        </w:pict>
      </w:r>
      <w:r>
        <w:t>,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где: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4"/>
        </w:rPr>
        <w:pict>
          <v:shape id="_x0000_i1026" type="#_x0000_t75" style="width:33.2pt;height:19.4pt">
            <v:imagedata r:id="rId235" o:title=""/>
          </v:shape>
        </w:pict>
      </w:r>
      <w:r>
        <w:t xml:space="preserve"> - сумма налога по добытому полезному ископаемому, подлежащая уплате по соответствующему коду</w:t>
      </w:r>
      <w:hyperlink r:id="rId236" w:history="1">
        <w:r>
          <w:rPr>
            <w:color w:val="0000FF"/>
          </w:rPr>
          <w:t xml:space="preserve"> ОКАТ</w:t>
        </w:r>
      </w:hyperlink>
      <w:r>
        <w:rPr>
          <w:position w:val="-14"/>
        </w:rPr>
        <w:pict>
          <v:shape id="_x0000_i1027" type="#_x0000_t75" style="width:33.2pt;height:19.4pt">
            <v:imagedata r:id="rId235" o:title=""/>
          </v:shape>
        </w:pict>
      </w:r>
      <w:r>
        <w:t>О;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2"/>
        </w:rPr>
        <w:lastRenderedPageBreak/>
        <w:pict>
          <v:shape id="_x0000_i1028" type="#_x0000_t75" style="width:21.9pt;height:18.15pt">
            <v:imagedata r:id="rId237" o:title=""/>
          </v:shape>
        </w:pict>
      </w:r>
      <w:r>
        <w:t xml:space="preserve"> - сумма налога по добытому углю;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2"/>
        </w:rPr>
        <w:pict>
          <v:shape id="_x0000_i1029" type="#_x0000_t75" style="width:22.55pt;height:18.15pt">
            <v:imagedata r:id="rId238" o:title=""/>
          </v:shape>
        </w:pict>
      </w:r>
      <w:r>
        <w:t xml:space="preserve"> - количество угля, добытого на участке недр, в отношении которого налог уплачивается по данному коду</w:t>
      </w:r>
      <w:hyperlink r:id="rId239" w:history="1">
        <w:r>
          <w:rPr>
            <w:color w:val="0000FF"/>
          </w:rPr>
          <w:t xml:space="preserve"> ОКАТ</w:t>
        </w:r>
      </w:hyperlink>
      <w:r>
        <w:t>О, указанное в графе 6</w:t>
      </w:r>
      <w:hyperlink r:id="rId240" w:history="1">
        <w:r>
          <w:rPr>
            <w:color w:val="0000FF"/>
          </w:rPr>
          <w:t xml:space="preserve"> подраздела 4.</w:t>
        </w:r>
      </w:hyperlink>
      <w:r>
        <w:t>1 по соответствующему</w:t>
      </w:r>
      <w:hyperlink r:id="rId241" w:history="1">
        <w:r>
          <w:rPr>
            <w:color w:val="0000FF"/>
          </w:rPr>
          <w:t xml:space="preserve"> ОКАТ</w:t>
        </w:r>
      </w:hyperlink>
      <w:r>
        <w:rPr>
          <w:position w:val="-12"/>
        </w:rPr>
        <w:pict>
          <v:shape id="_x0000_i1030" type="#_x0000_t75" style="width:22.55pt;height:18.15pt">
            <v:imagedata r:id="rId238" o:title=""/>
          </v:shape>
        </w:pict>
      </w:r>
      <w:proofErr w:type="gramStart"/>
      <w:r>
        <w:t>О</w:t>
      </w:r>
      <w:proofErr w:type="gramEnd"/>
      <w:r>
        <w:t>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Q - общее количество добытого угля, определяемое как сумма значений по графе 6 всех строк </w:t>
      </w:r>
      <w:hyperlink r:id="rId242" w:history="1">
        <w:r>
          <w:rPr>
            <w:color w:val="0000FF"/>
          </w:rPr>
          <w:t>подраздела 4.1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4.5. В случае недостатка строк </w:t>
      </w:r>
      <w:hyperlink r:id="rId243" w:history="1">
        <w:r>
          <w:rPr>
            <w:color w:val="0000FF"/>
          </w:rPr>
          <w:t>Раздела 1</w:t>
        </w:r>
      </w:hyperlink>
      <w:r>
        <w:t xml:space="preserve"> при заполнении Декларации на бумажном носителе дополнительно заполняется необходимое количество листов </w:t>
      </w:r>
      <w:hyperlink r:id="rId244" w:history="1">
        <w:r>
          <w:rPr>
            <w:color w:val="0000FF"/>
          </w:rPr>
          <w:t>Раздела 1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4.6. Сведения, указанные в </w:t>
      </w:r>
      <w:hyperlink r:id="rId245" w:history="1">
        <w:r>
          <w:rPr>
            <w:color w:val="0000FF"/>
          </w:rPr>
          <w:t>Разделе 1</w:t>
        </w:r>
      </w:hyperlink>
      <w:r>
        <w:t xml:space="preserve"> Декларации, в </w:t>
      </w:r>
      <w:hyperlink r:id="rId246" w:history="1">
        <w:r>
          <w:rPr>
            <w:color w:val="0000FF"/>
          </w:rPr>
          <w:t>строке</w:t>
        </w:r>
      </w:hyperlink>
      <w:r>
        <w:t xml:space="preserve"> "Достоверность и полноту сведений, указанных на данной странице, подтверждаю" для организаций подтверждаются подписью руководителя организации или представителя, для индивидуальных предпринимателей - подписью индивидуального предпринимателя или представителя. При этом проставляется дата подписания.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V. Порядок заполнения Раздела 2</w:t>
      </w:r>
    </w:p>
    <w:p w:rsidR="000F6AFE" w:rsidRDefault="000F6AFE">
      <w:pPr>
        <w:autoSpaceDE w:val="0"/>
        <w:autoSpaceDN w:val="0"/>
        <w:adjustRightInd w:val="0"/>
        <w:jc w:val="center"/>
      </w:pPr>
      <w:r>
        <w:t>"Данные, служащие основанием для исчисления и уплаты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налога, за исключением угля" Декларации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5.1. </w:t>
      </w:r>
      <w:hyperlink r:id="rId247" w:history="1">
        <w:r>
          <w:rPr>
            <w:color w:val="0000FF"/>
          </w:rPr>
          <w:t>Раздел 2</w:t>
        </w:r>
      </w:hyperlink>
      <w:r>
        <w:t xml:space="preserve"> "Данные, служащие основанием для исчисления и уплаты налога, за исключением угля" заполняется налогоплательщиком отдельно по КБК и отдельно по каждому виду добытого полезного ископаемого, добытого на всех участках недр, предоставленных налогоплательщику в пользование.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5.2. По </w:t>
      </w:r>
      <w:hyperlink r:id="rId248" w:history="1">
        <w:r>
          <w:rPr>
            <w:color w:val="0000FF"/>
          </w:rPr>
          <w:t>строке 010</w:t>
        </w:r>
      </w:hyperlink>
      <w:r>
        <w:t xml:space="preserve"> указывается код вида добытого полезного ископаемого, согласно </w:t>
      </w:r>
      <w:hyperlink r:id="rId249" w:history="1">
        <w:r>
          <w:rPr>
            <w:color w:val="0000FF"/>
          </w:rPr>
          <w:t>Приложению N 2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5.3. По </w:t>
      </w:r>
      <w:hyperlink r:id="rId250" w:history="1">
        <w:r>
          <w:rPr>
            <w:color w:val="0000FF"/>
          </w:rPr>
          <w:t>строке 020</w:t>
        </w:r>
      </w:hyperlink>
      <w:r>
        <w:t xml:space="preserve"> указывается КБК, в </w:t>
      </w:r>
      <w:proofErr w:type="gramStart"/>
      <w:r>
        <w:t>соответствии</w:t>
      </w:r>
      <w:proofErr w:type="gramEnd"/>
      <w:r>
        <w:t xml:space="preserve"> с которым уплачивается налог в отношении данного добытого полезного ископаемого.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5.4. По </w:t>
      </w:r>
      <w:hyperlink r:id="rId251" w:history="1">
        <w:r>
          <w:rPr>
            <w:color w:val="0000FF"/>
          </w:rPr>
          <w:t>строке 030</w:t>
        </w:r>
      </w:hyperlink>
      <w:r>
        <w:t xml:space="preserve"> указывается код единицы измерения количества добытого полезного ископаемого по Общероссийскому </w:t>
      </w:r>
      <w:hyperlink r:id="rId252" w:history="1">
        <w:r>
          <w:rPr>
            <w:color w:val="0000FF"/>
          </w:rPr>
          <w:t>классификатору</w:t>
        </w:r>
      </w:hyperlink>
      <w:r>
        <w:t xml:space="preserve"> единиц измерения ОК 015-94 (далее - ОКЕИ), согласно </w:t>
      </w:r>
      <w:hyperlink r:id="rId253" w:history="1">
        <w:r>
          <w:rPr>
            <w:color w:val="0000FF"/>
          </w:rPr>
          <w:t>Приложению N 4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5.5. По графе 1 указывается код по </w:t>
      </w:r>
      <w:hyperlink r:id="rId254" w:history="1">
        <w:r>
          <w:rPr>
            <w:color w:val="0000FF"/>
          </w:rPr>
          <w:t>ОКАТО</w:t>
        </w:r>
      </w:hyperlink>
      <w:r>
        <w:t>, на территории которого осуществляется (осуществлялась) уплата налога по данному виду добытого полезного ископаемого.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5.6. По графе 2 указывается серия, номер и вид лицензии на пользование недрами. Например: КЕМ 12345 ТЭ.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5.7. По графе 3 проставляется код основания налогообложения добытых полезных ископаемых, согласно </w:t>
      </w:r>
      <w:hyperlink r:id="rId255" w:history="1">
        <w:r>
          <w:rPr>
            <w:color w:val="0000FF"/>
          </w:rPr>
          <w:t>Приложению N 3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5.8. По графе 4 указывается количество добытого полезного ископаемого, подлежащего налогообложению по налоговой ставке, соответствующей коду основания налогообложения, проставленному в графе 3.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Количество добытого полезного ископаемого определяется с точностью до третьего знака после запятой, по драгоценным металлам - с точностью до второго знака после запятой.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5.9. По графе 5 указываются значения коэффициентов Кц, Кв и Кз, применяемые в соответствии с </w:t>
      </w:r>
      <w:hyperlink r:id="rId256" w:history="1">
        <w:r>
          <w:rPr>
            <w:color w:val="0000FF"/>
          </w:rPr>
          <w:t>пунктами 3</w:t>
        </w:r>
      </w:hyperlink>
      <w:r>
        <w:t xml:space="preserve">, </w:t>
      </w:r>
      <w:hyperlink r:id="rId257" w:history="1">
        <w:r>
          <w:rPr>
            <w:color w:val="0000FF"/>
          </w:rPr>
          <w:t>4</w:t>
        </w:r>
      </w:hyperlink>
      <w:r>
        <w:t xml:space="preserve"> и </w:t>
      </w:r>
      <w:hyperlink r:id="rId258" w:history="1">
        <w:r>
          <w:rPr>
            <w:color w:val="0000FF"/>
          </w:rPr>
          <w:t>5 статьи 342</w:t>
        </w:r>
      </w:hyperlink>
      <w:r>
        <w:t xml:space="preserve"> Кодекса при добыче нефти (в незаполненных строках графы 5 ставится прочерк).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добыче газа горючего природного из всех видов месторождений углеводородного сырья налогоплательщиками, отнесенными к категориям, предусмотренным </w:t>
      </w:r>
      <w:hyperlink r:id="rId259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r:id="rId260" w:history="1">
        <w:r>
          <w:rPr>
            <w:color w:val="0000FF"/>
          </w:rPr>
          <w:t>третьим подпункта 11 пункта 2 статьи 342</w:t>
        </w:r>
      </w:hyperlink>
      <w:r>
        <w:t xml:space="preserve"> Кодекса, по графе 5 указывается коэффициент, установленный </w:t>
      </w:r>
      <w:hyperlink r:id="rId261" w:history="1">
        <w:r>
          <w:rPr>
            <w:color w:val="0000FF"/>
          </w:rPr>
          <w:t>абзацем первым</w:t>
        </w:r>
      </w:hyperlink>
      <w:r>
        <w:t xml:space="preserve"> указанного подпункта (в незаполненных строках графы 5 ставится прочерк).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заполнении </w:t>
      </w:r>
      <w:hyperlink r:id="rId262" w:history="1">
        <w:r>
          <w:rPr>
            <w:color w:val="0000FF"/>
          </w:rPr>
          <w:t>Раздела 2</w:t>
        </w:r>
      </w:hyperlink>
      <w:r>
        <w:t xml:space="preserve"> по другим полезным ископаемым по графе 5 указывается прочерк.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В случае недостатка строк граф 1, 2, 3, 4, 5 при заполнении Декларации на бумажном носителе заполняется дополнительно необходимое количество листов.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5.10. По </w:t>
      </w:r>
      <w:hyperlink r:id="rId263" w:history="1">
        <w:r>
          <w:rPr>
            <w:color w:val="0000FF"/>
          </w:rPr>
          <w:t>строке 040</w:t>
        </w:r>
      </w:hyperlink>
      <w:r>
        <w:t xml:space="preserve"> указывается стоимость единицы добытого полезного ископаемого. Значение по </w:t>
      </w:r>
      <w:hyperlink r:id="rId264" w:history="1">
        <w:r>
          <w:rPr>
            <w:color w:val="0000FF"/>
          </w:rPr>
          <w:t>строке 040</w:t>
        </w:r>
      </w:hyperlink>
      <w:r>
        <w:t xml:space="preserve"> определяется следующим образом: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1) в случае оценки стоимости добытых полезных ископаемых исходя из цен реализации, включая уникальные драгоценные камни и уникальные самородки драгоценных металлов, не подлежащие переработке (за исключением драгоценных металлов и драгоценных камней):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30"/>
        </w:rPr>
        <w:pict>
          <v:shape id="_x0000_i1031" type="#_x0000_t75" style="width:93.3pt;height:37.55pt">
            <v:imagedata r:id="rId265" o:title=""/>
          </v:shape>
        </w:pict>
      </w:r>
      <w:r>
        <w:t>,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где: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V - выручка от реализации добытого полезного ископаемого, определенная исходя из цен реализации без налога на добавленную стоимость </w:t>
      </w:r>
      <w:hyperlink r:id="rId266" w:history="1">
        <w:r>
          <w:rPr>
            <w:color w:val="0000FF"/>
          </w:rPr>
          <w:t>(стр. 070 Раздела 2)</w:t>
        </w:r>
      </w:hyperlink>
      <w:r>
        <w:t>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4"/>
        </w:rPr>
        <w:lastRenderedPageBreak/>
        <w:pict>
          <v:shape id="_x0000_i1032" type="#_x0000_t75" style="width:18.15pt;height:19.4pt">
            <v:imagedata r:id="rId267" o:title=""/>
          </v:shape>
        </w:pict>
      </w:r>
      <w:r>
        <w:t xml:space="preserve"> - сумма расходов налогоплательщика по доставке в зависимости от условий поставки;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2"/>
        </w:rPr>
        <w:pict>
          <v:shape id="_x0000_i1033" type="#_x0000_t75" style="width:16.3pt;height:18.15pt">
            <v:imagedata r:id="rId268" o:title=""/>
          </v:shape>
        </w:pict>
      </w:r>
      <w:r>
        <w:t xml:space="preserve"> - количество реализованного налогоплательщиком в налоговом периоде добытого полезного ископаемого</w:t>
      </w:r>
      <w:hyperlink r:id="rId269" w:history="1">
        <w:r>
          <w:rPr>
            <w:color w:val="0000FF"/>
          </w:rPr>
          <w:t xml:space="preserve"> (стр. 060 Раздела 2</w:t>
        </w:r>
      </w:hyperlink>
      <w:r>
        <w:rPr>
          <w:position w:val="-12"/>
        </w:rPr>
        <w:pict>
          <v:shape id="_x0000_i1034" type="#_x0000_t75" style="width:16.3pt;height:18.15pt">
            <v:imagedata r:id="rId268" o:title=""/>
          </v:shape>
        </w:pict>
      </w:r>
      <w:r>
        <w:t>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2) в случае оценки стоимости добытых драгоценных металлов, извлеченных из коренных (рудных), россыпных и техногенных месторождений: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32"/>
        </w:rPr>
        <w:pict>
          <v:shape id="_x0000_i1035" type="#_x0000_t75" style="width:120.85pt;height:38.8pt">
            <v:imagedata r:id="rId270" o:title=""/>
          </v:shape>
        </w:pict>
      </w:r>
      <w:r>
        <w:t>,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где: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4"/>
        </w:rPr>
        <w:pict>
          <v:shape id="_x0000_i1036" type="#_x0000_t75" style="width:22.55pt;height:19.4pt">
            <v:imagedata r:id="rId271" o:title=""/>
          </v:shape>
        </w:pict>
      </w:r>
      <w:r>
        <w:t xml:space="preserve"> - выручка от реализации химически чистого металла, определенная исходя из цен реализации без налога на добавленную стоимость</w:t>
      </w:r>
      <w:hyperlink r:id="rId272" w:history="1">
        <w:r>
          <w:rPr>
            <w:color w:val="0000FF"/>
          </w:rPr>
          <w:t xml:space="preserve"> (стр. 070 Раздела 2</w:t>
        </w:r>
      </w:hyperlink>
      <w:r>
        <w:rPr>
          <w:position w:val="-14"/>
        </w:rPr>
        <w:pict>
          <v:shape id="_x0000_i1037" type="#_x0000_t75" style="width:22.55pt;height:19.4pt">
            <v:imagedata r:id="rId271" o:title=""/>
          </v:shape>
        </w:pict>
      </w:r>
      <w:r>
        <w:t>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4"/>
        </w:rPr>
        <w:pict>
          <v:shape id="_x0000_i1038" type="#_x0000_t75" style="width:22.55pt;height:19.4pt">
            <v:imagedata r:id="rId273" o:title=""/>
          </v:shape>
        </w:pict>
      </w:r>
      <w:r>
        <w:t xml:space="preserve"> - сумма расходов по аффинажу и расходов по доставке (перевозке) химически чистого металла до получателя;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4"/>
        </w:rPr>
        <w:pict>
          <v:shape id="_x0000_i1039" type="#_x0000_t75" style="width:23.8pt;height:19.4pt">
            <v:imagedata r:id="rId274" o:title=""/>
          </v:shape>
        </w:pict>
      </w:r>
      <w:r>
        <w:t xml:space="preserve"> - количество реализованного налогоплательщиком в налоговом периоде химически чистого металла</w:t>
      </w:r>
      <w:hyperlink r:id="rId275" w:history="1">
        <w:r>
          <w:rPr>
            <w:color w:val="0000FF"/>
          </w:rPr>
          <w:t xml:space="preserve"> (стр. 060 Раздела 2</w:t>
        </w:r>
      </w:hyperlink>
      <w:r>
        <w:rPr>
          <w:position w:val="-14"/>
        </w:rPr>
        <w:pict>
          <v:shape id="_x0000_i1040" type="#_x0000_t75" style="width:23.8pt;height:19.4pt">
            <v:imagedata r:id="rId274" o:title=""/>
          </v:shape>
        </w:pict>
      </w:r>
      <w:r>
        <w:t>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q - доля содержания химически чистого металла в единице добытого полезного ископаемого </w:t>
      </w:r>
      <w:hyperlink r:id="rId276" w:history="1">
        <w:r>
          <w:rPr>
            <w:color w:val="0000FF"/>
          </w:rPr>
          <w:t>(стр. 050 Раздела 2)</w:t>
        </w:r>
      </w:hyperlink>
      <w:r>
        <w:t>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3) в случае оценки стоимости добытых драгоценных камней: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32"/>
        </w:rPr>
        <w:pict>
          <v:shape id="_x0000_i1041" type="#_x0000_t75" style="width:78.25pt;height:36.95pt">
            <v:imagedata r:id="rId277" o:title=""/>
          </v:shape>
        </w:pict>
      </w:r>
      <w:r>
        <w:t>,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где: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4"/>
        </w:rPr>
        <w:pict>
          <v:shape id="_x0000_i1042" type="#_x0000_t75" style="width:19.4pt;height:19.4pt">
            <v:imagedata r:id="rId278" o:title=""/>
          </v:shape>
        </w:pict>
      </w:r>
      <w:r>
        <w:t xml:space="preserve"> - стоимость добытых в налоговом периоде драгоценных камней исходя из их первичной оценки;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14"/>
        </w:rPr>
        <w:pict>
          <v:shape id="_x0000_i1043" type="#_x0000_t75" style="width:22.55pt;height:19.4pt">
            <v:imagedata r:id="rId279" o:title=""/>
          </v:shape>
        </w:pict>
      </w:r>
      <w:r>
        <w:t xml:space="preserve"> - количество добытых в налоговом периоде драгоценных камней;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4) в случае оценки стоимости единицы добытого полезного ископаемого исходя из расчетной стоимости - по данным Декларации как отношение суммы расходов по добыче полезного ископаемого (графа 4 соответствующей строки </w:t>
      </w:r>
      <w:hyperlink r:id="rId280" w:history="1">
        <w:r>
          <w:rPr>
            <w:color w:val="0000FF"/>
          </w:rPr>
          <w:t>подраздела 3.2</w:t>
        </w:r>
      </w:hyperlink>
      <w:r>
        <w:t xml:space="preserve"> "Определение суммы расходов по отдельным добытым полезным ископаемым") к количеству добытого полезного ископаемого (графа 4 </w:t>
      </w:r>
      <w:hyperlink r:id="rId281" w:history="1">
        <w:r>
          <w:rPr>
            <w:color w:val="0000FF"/>
          </w:rPr>
          <w:t>Раздела 2</w:t>
        </w:r>
      </w:hyperlink>
      <w:r>
        <w:t>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добыче нефти и газа по </w:t>
      </w:r>
      <w:hyperlink r:id="rId282" w:history="1">
        <w:r>
          <w:rPr>
            <w:color w:val="0000FF"/>
          </w:rPr>
          <w:t>строке 040</w:t>
        </w:r>
      </w:hyperlink>
      <w:r>
        <w:t xml:space="preserve"> ставится прочерк.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5.11. По </w:t>
      </w:r>
      <w:hyperlink r:id="rId283" w:history="1">
        <w:r>
          <w:rPr>
            <w:color w:val="0000FF"/>
          </w:rPr>
          <w:t>строке 050</w:t>
        </w:r>
      </w:hyperlink>
      <w:r>
        <w:t xml:space="preserve"> указывается доля содержания химически чистого драгоценного металла в единице добытого полезного ископаемого.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добыче полезных ископаемых, не относящихся к концентратам и другим полупродуктам, содержащим драгоценные металлы, по </w:t>
      </w:r>
      <w:hyperlink r:id="rId284" w:history="1">
        <w:r>
          <w:rPr>
            <w:color w:val="0000FF"/>
          </w:rPr>
          <w:t>строке 050</w:t>
        </w:r>
      </w:hyperlink>
      <w:r>
        <w:t xml:space="preserve"> ставится прочерк.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5.12. По </w:t>
      </w:r>
      <w:hyperlink r:id="rId285" w:history="1">
        <w:r>
          <w:rPr>
            <w:color w:val="0000FF"/>
          </w:rPr>
          <w:t>строке 060</w:t>
        </w:r>
      </w:hyperlink>
      <w:r>
        <w:t xml:space="preserve"> указывается количество реализованного добытого полезного ископаемого.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В случае отсутствия реализации добытого полезного ископаемого по </w:t>
      </w:r>
      <w:hyperlink r:id="rId286" w:history="1">
        <w:r>
          <w:rPr>
            <w:color w:val="0000FF"/>
          </w:rPr>
          <w:t>строке 060</w:t>
        </w:r>
      </w:hyperlink>
      <w:r>
        <w:t xml:space="preserve"> ставится прочерк и заполняется </w:t>
      </w:r>
      <w:hyperlink r:id="rId287" w:history="1">
        <w:r>
          <w:rPr>
            <w:color w:val="0000FF"/>
          </w:rPr>
          <w:t>Раздел 3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добыче нефти и газа по </w:t>
      </w:r>
      <w:hyperlink r:id="rId288" w:history="1">
        <w:r>
          <w:rPr>
            <w:color w:val="0000FF"/>
          </w:rPr>
          <w:t>строке 060</w:t>
        </w:r>
      </w:hyperlink>
      <w:r>
        <w:t xml:space="preserve"> ставится прочерк.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5.13. По </w:t>
      </w:r>
      <w:hyperlink r:id="rId289" w:history="1">
        <w:r>
          <w:rPr>
            <w:color w:val="0000FF"/>
          </w:rPr>
          <w:t>строке 070</w:t>
        </w:r>
      </w:hyperlink>
      <w:r>
        <w:t xml:space="preserve"> указывается выручка от реализованного добытого полезного ископаемого.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добыче нефти и газа по </w:t>
      </w:r>
      <w:hyperlink r:id="rId290" w:history="1">
        <w:r>
          <w:rPr>
            <w:color w:val="0000FF"/>
          </w:rPr>
          <w:t>строке 070</w:t>
        </w:r>
      </w:hyperlink>
      <w:r>
        <w:t xml:space="preserve"> ставится прочерк.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5.14. По </w:t>
      </w:r>
      <w:hyperlink r:id="rId291" w:history="1">
        <w:r>
          <w:rPr>
            <w:color w:val="0000FF"/>
          </w:rPr>
          <w:t>строке 080</w:t>
        </w:r>
      </w:hyperlink>
      <w:r>
        <w:t xml:space="preserve"> указывается налоговая база по добытому полезному ископаемому.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Показатель по </w:t>
      </w:r>
      <w:hyperlink r:id="rId292" w:history="1">
        <w:r>
          <w:rPr>
            <w:color w:val="0000FF"/>
          </w:rPr>
          <w:t>строке 080</w:t>
        </w:r>
      </w:hyperlink>
      <w:r>
        <w:t xml:space="preserve"> определяется по каждому виду полезного ископаемого (за исключением нефти и газа), как произведение значений по графе 4 </w:t>
      </w:r>
      <w:hyperlink r:id="rId293" w:history="1">
        <w:r>
          <w:rPr>
            <w:color w:val="0000FF"/>
          </w:rPr>
          <w:t>Раздела 2</w:t>
        </w:r>
      </w:hyperlink>
      <w:r>
        <w:t xml:space="preserve"> (без учета количества полезного ископаемого, облагаемого по налоговой ставке 0 процентов (рублей)) и значения по </w:t>
      </w:r>
      <w:hyperlink r:id="rId294" w:history="1">
        <w:r>
          <w:rPr>
            <w:color w:val="0000FF"/>
          </w:rPr>
          <w:t>строке 040 Раздела 2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добыче нефти и газа по </w:t>
      </w:r>
      <w:hyperlink r:id="rId295" w:history="1">
        <w:r>
          <w:rPr>
            <w:color w:val="0000FF"/>
          </w:rPr>
          <w:t>строке 080</w:t>
        </w:r>
      </w:hyperlink>
      <w:r>
        <w:t xml:space="preserve"> ставится прочерк.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5.15. По </w:t>
      </w:r>
      <w:hyperlink r:id="rId296" w:history="1">
        <w:r>
          <w:rPr>
            <w:color w:val="0000FF"/>
          </w:rPr>
          <w:t>строке 085</w:t>
        </w:r>
      </w:hyperlink>
      <w:r>
        <w:t xml:space="preserve"> указывается сумма налогового вычета, подлежащего применению в порядке, установленном </w:t>
      </w:r>
      <w:hyperlink r:id="rId297" w:history="1">
        <w:r>
          <w:rPr>
            <w:color w:val="0000FF"/>
          </w:rPr>
          <w:t>статьей 343.2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5.16. По </w:t>
      </w:r>
      <w:hyperlink r:id="rId298" w:history="1">
        <w:r>
          <w:rPr>
            <w:color w:val="0000FF"/>
          </w:rPr>
          <w:t>строке 090</w:t>
        </w:r>
      </w:hyperlink>
      <w:r>
        <w:t xml:space="preserve"> указывается сумма исчисленного налога по добытому полезному ископаемому.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В тех случаях, когда добывается несколько видов полезных ископаемых, налог по которым зачисляется на один КБК и отражается по одному </w:t>
      </w:r>
      <w:hyperlink r:id="rId299" w:history="1">
        <w:r>
          <w:rPr>
            <w:color w:val="0000FF"/>
          </w:rPr>
          <w:t>ОКАТО</w:t>
        </w:r>
      </w:hyperlink>
      <w:r>
        <w:t xml:space="preserve">, сумма </w:t>
      </w:r>
      <w:hyperlink r:id="rId300" w:history="1">
        <w:r>
          <w:rPr>
            <w:color w:val="0000FF"/>
          </w:rPr>
          <w:t>строк 090 Раздела 2</w:t>
        </w:r>
      </w:hyperlink>
      <w:r>
        <w:t xml:space="preserve"> Декларации должна соответствовать сумме, указанной в </w:t>
      </w:r>
      <w:hyperlink r:id="rId301" w:history="1">
        <w:r>
          <w:rPr>
            <w:color w:val="0000FF"/>
          </w:rPr>
          <w:t>строке 030 Раздела 1</w:t>
        </w:r>
      </w:hyperlink>
      <w:r>
        <w:t xml:space="preserve"> Декларации </w:t>
      </w:r>
      <w:proofErr w:type="gramStart"/>
      <w:r>
        <w:t>по</w:t>
      </w:r>
      <w:proofErr w:type="gramEnd"/>
      <w:r>
        <w:t xml:space="preserve"> соответствующему </w:t>
      </w:r>
      <w:hyperlink r:id="rId302" w:history="1">
        <w:r>
          <w:rPr>
            <w:color w:val="0000FF"/>
          </w:rPr>
          <w:t>ОКАТО</w:t>
        </w:r>
      </w:hyperlink>
      <w:r>
        <w:t xml:space="preserve"> и КБК.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VI. Порядок заполнения Раздела 3 "Определение</w:t>
      </w:r>
    </w:p>
    <w:p w:rsidR="000F6AFE" w:rsidRDefault="000F6AFE">
      <w:pPr>
        <w:autoSpaceDE w:val="0"/>
        <w:autoSpaceDN w:val="0"/>
        <w:adjustRightInd w:val="0"/>
        <w:jc w:val="center"/>
      </w:pPr>
      <w:r>
        <w:lastRenderedPageBreak/>
        <w:t>стоимости единицы добытого полезного ископаемого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исходя из расчетной стоимости" Декларации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6.1. </w:t>
      </w:r>
      <w:hyperlink r:id="rId303" w:history="1">
        <w:proofErr w:type="gramStart"/>
        <w:r>
          <w:rPr>
            <w:color w:val="0000FF"/>
          </w:rPr>
          <w:t>Раздел 3</w:t>
        </w:r>
      </w:hyperlink>
      <w:r>
        <w:t xml:space="preserve"> "Определение стоимости единицы добытого полезного ископаемого исходя из расчетной стоимости" заполняется в случае оценки стоимости какого-либо добытого полезного ископаемого в соответствии с </w:t>
      </w:r>
      <w:hyperlink r:id="rId304" w:history="1">
        <w:r>
          <w:rPr>
            <w:color w:val="0000FF"/>
          </w:rPr>
          <w:t>пунктом 4 статьи 340</w:t>
        </w:r>
      </w:hyperlink>
      <w:r>
        <w:t xml:space="preserve"> Кодекса исходя из расчетной стоимости и включается в состав Декларации в единственном экземпляре независимо от количества добытых полезных ископаемых, стоимость которых определяется указанным способом.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6.2. По </w:t>
      </w:r>
      <w:hyperlink r:id="rId305" w:history="1">
        <w:r>
          <w:rPr>
            <w:color w:val="0000FF"/>
          </w:rPr>
          <w:t>строкам 010</w:t>
        </w:r>
      </w:hyperlink>
      <w:r>
        <w:t xml:space="preserve"> - </w:t>
      </w:r>
      <w:hyperlink r:id="rId306" w:history="1">
        <w:r>
          <w:rPr>
            <w:color w:val="0000FF"/>
          </w:rPr>
          <w:t>040</w:t>
        </w:r>
      </w:hyperlink>
      <w:r>
        <w:t xml:space="preserve"> указываются данные для расчета суммы прямых расходов, относящихся к добытым в налоговом периоде полезным ископаемым.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6.2.1. По </w:t>
      </w:r>
      <w:hyperlink r:id="rId307" w:history="1">
        <w:r>
          <w:rPr>
            <w:color w:val="0000FF"/>
          </w:rPr>
          <w:t>строке 010</w:t>
        </w:r>
      </w:hyperlink>
      <w:r>
        <w:t xml:space="preserve"> указывается сумма осуществленных налогоплательщиком в налоговом периоде прямых расходов по добыче полезных ископаемых, определяемых в соответствии со </w:t>
      </w:r>
      <w:hyperlink r:id="rId308" w:history="1">
        <w:r>
          <w:rPr>
            <w:color w:val="0000FF"/>
          </w:rPr>
          <w:t>статьей 318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6.2.2. По </w:t>
      </w:r>
      <w:hyperlink r:id="rId309" w:history="1">
        <w:r>
          <w:rPr>
            <w:color w:val="0000FF"/>
          </w:rPr>
          <w:t>строкам 020</w:t>
        </w:r>
      </w:hyperlink>
      <w:r>
        <w:t xml:space="preserve">, </w:t>
      </w:r>
      <w:hyperlink r:id="rId310" w:history="1">
        <w:r>
          <w:rPr>
            <w:color w:val="0000FF"/>
          </w:rPr>
          <w:t>030</w:t>
        </w:r>
      </w:hyperlink>
      <w:r>
        <w:t xml:space="preserve"> указывается стоимость остатков незавершенного производства по добыче полезных ископаемых соответственно на начало и на конец налогового периода, исчисленная в соответствии с </w:t>
      </w:r>
      <w:hyperlink r:id="rId311" w:history="1">
        <w:r>
          <w:rPr>
            <w:color w:val="0000FF"/>
          </w:rPr>
          <w:t>пунктом 1 статьи 319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6.2.3. По </w:t>
      </w:r>
      <w:hyperlink r:id="rId312" w:history="1">
        <w:r>
          <w:rPr>
            <w:color w:val="0000FF"/>
          </w:rPr>
          <w:t>строке 040</w:t>
        </w:r>
      </w:hyperlink>
      <w:r>
        <w:t xml:space="preserve"> указывается сумма прямых расходов, относящаяся к добытым в налоговом периоде полезным ископаемым, определяемая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313" w:history="1">
        <w:r>
          <w:rPr>
            <w:color w:val="0000FF"/>
          </w:rPr>
          <w:t>стр. 040</w:t>
        </w:r>
      </w:hyperlink>
      <w:r>
        <w:t xml:space="preserve"> = </w:t>
      </w:r>
      <w:hyperlink r:id="rId314" w:history="1">
        <w:r>
          <w:rPr>
            <w:color w:val="0000FF"/>
          </w:rPr>
          <w:t>стр. 010</w:t>
        </w:r>
      </w:hyperlink>
      <w:r>
        <w:t xml:space="preserve"> + </w:t>
      </w:r>
      <w:hyperlink r:id="rId315" w:history="1">
        <w:r>
          <w:rPr>
            <w:color w:val="0000FF"/>
          </w:rPr>
          <w:t>стр. 020</w:t>
        </w:r>
      </w:hyperlink>
      <w:r>
        <w:t xml:space="preserve"> - </w:t>
      </w:r>
      <w:hyperlink r:id="rId316" w:history="1">
        <w:r>
          <w:rPr>
            <w:color w:val="0000FF"/>
          </w:rPr>
          <w:t>стр. 030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6.3. По </w:t>
      </w:r>
      <w:hyperlink r:id="rId317" w:history="1">
        <w:r>
          <w:rPr>
            <w:color w:val="0000FF"/>
          </w:rPr>
          <w:t>строкам 050</w:t>
        </w:r>
      </w:hyperlink>
      <w:r>
        <w:t xml:space="preserve"> - </w:t>
      </w:r>
      <w:hyperlink r:id="rId318" w:history="1">
        <w:r>
          <w:rPr>
            <w:color w:val="0000FF"/>
          </w:rPr>
          <w:t>090</w:t>
        </w:r>
      </w:hyperlink>
      <w:r>
        <w:t xml:space="preserve"> указываются данные для расчета суммы косвенных и иных расходов по добыче всех полезных ископаемых по всем участкам недр, предоставленным налогоплательщику в пользование.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6.3.1. По </w:t>
      </w:r>
      <w:hyperlink r:id="rId319" w:history="1">
        <w:r>
          <w:rPr>
            <w:color w:val="0000FF"/>
          </w:rPr>
          <w:t>строке 050</w:t>
        </w:r>
      </w:hyperlink>
      <w:r>
        <w:t xml:space="preserve"> указывается сумма внереализационных расходов, произведенных налогоплательщиком в течение налогового периода и относящихся к добытым полезным ископаемым, определяемых в соответствии с </w:t>
      </w:r>
      <w:hyperlink r:id="rId320" w:history="1">
        <w:r>
          <w:rPr>
            <w:color w:val="0000FF"/>
          </w:rPr>
          <w:t>подпунктами 6</w:t>
        </w:r>
      </w:hyperlink>
      <w:r>
        <w:t xml:space="preserve"> и </w:t>
      </w:r>
      <w:hyperlink r:id="rId321" w:history="1">
        <w:r>
          <w:rPr>
            <w:color w:val="0000FF"/>
          </w:rPr>
          <w:t>7 пункта 4 статьи 340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6.3.2. По </w:t>
      </w:r>
      <w:hyperlink r:id="rId322" w:history="1">
        <w:r>
          <w:rPr>
            <w:color w:val="0000FF"/>
          </w:rPr>
          <w:t>строке 060</w:t>
        </w:r>
      </w:hyperlink>
      <w:r>
        <w:t xml:space="preserve"> указывается сумма косвенных расходов, произведенных налогоплательщиком в течение налогового периода и относящихся к добытым полезным ископаемым, определяемых в соответствии с </w:t>
      </w:r>
      <w:hyperlink r:id="rId323" w:history="1">
        <w:r>
          <w:rPr>
            <w:color w:val="0000FF"/>
          </w:rPr>
          <w:t>подпунктами 1</w:t>
        </w:r>
      </w:hyperlink>
      <w:r>
        <w:t xml:space="preserve">, </w:t>
      </w:r>
      <w:hyperlink r:id="rId324" w:history="1">
        <w:r>
          <w:rPr>
            <w:color w:val="0000FF"/>
          </w:rPr>
          <w:t>4</w:t>
        </w:r>
      </w:hyperlink>
      <w:r>
        <w:t xml:space="preserve">, </w:t>
      </w:r>
      <w:hyperlink r:id="rId325" w:history="1">
        <w:r>
          <w:rPr>
            <w:color w:val="0000FF"/>
          </w:rPr>
          <w:t>5</w:t>
        </w:r>
      </w:hyperlink>
      <w:r>
        <w:t xml:space="preserve">, </w:t>
      </w:r>
      <w:hyperlink r:id="rId326" w:history="1">
        <w:r>
          <w:rPr>
            <w:color w:val="0000FF"/>
          </w:rPr>
          <w:t>7 пункта 4 статьи 340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6.3.3. По </w:t>
      </w:r>
      <w:hyperlink r:id="rId327" w:history="1">
        <w:r>
          <w:rPr>
            <w:color w:val="0000FF"/>
          </w:rPr>
          <w:t>строке 070</w:t>
        </w:r>
      </w:hyperlink>
      <w:r>
        <w:t xml:space="preserve"> указывается сумма косвенных расходов, связанных с добычей полезных ископаемых и другими видами деятельности, подлежащая распределению между затратами на добычу полезных ископаемых и затратами на иную деятельность налогоплательщика в соответствии с </w:t>
      </w:r>
      <w:hyperlink r:id="rId328" w:history="1">
        <w:r>
          <w:rPr>
            <w:color w:val="0000FF"/>
          </w:rPr>
          <w:t>абзацем тринадцатым пункта 4 статьи 340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6.3.4. По </w:t>
      </w:r>
      <w:hyperlink r:id="rId329" w:history="1">
        <w:r>
          <w:rPr>
            <w:color w:val="0000FF"/>
          </w:rPr>
          <w:t>строке 080</w:t>
        </w:r>
      </w:hyperlink>
      <w:r>
        <w:t xml:space="preserve"> указывается сумма всех прямых расходов по всем видам деятельности, произведенных налогоплательщиком в налоговом периоде.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6.3.5. По </w:t>
      </w:r>
      <w:hyperlink r:id="rId330" w:history="1">
        <w:r>
          <w:rPr>
            <w:color w:val="0000FF"/>
          </w:rPr>
          <w:t>строке 090</w:t>
        </w:r>
      </w:hyperlink>
      <w:r>
        <w:t xml:space="preserve"> указывается сумма косвенных и иных (внереализационных) расходов, относящаяся к добытым в налоговом периоде полезным ископаемым, определяемая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rPr>
          <w:position w:val="-28"/>
        </w:rPr>
        <w:pict>
          <v:shape id="_x0000_i1044" type="#_x0000_t75" style="width:264.85pt;height:33.2pt">
            <v:imagedata r:id="rId331" o:title=""/>
          </v:shape>
        </w:pict>
      </w:r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6.4. По </w:t>
      </w:r>
      <w:hyperlink r:id="rId332" w:history="1">
        <w:r>
          <w:rPr>
            <w:color w:val="0000FF"/>
          </w:rPr>
          <w:t>строке 100</w:t>
        </w:r>
      </w:hyperlink>
      <w:r>
        <w:t xml:space="preserve"> указывается общая сумма расходов, произведенных в налоговом периоде, по добыче всех полезных ископаемых, определяемая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333" w:history="1">
        <w:r>
          <w:rPr>
            <w:color w:val="0000FF"/>
          </w:rPr>
          <w:t>стр. 100</w:t>
        </w:r>
      </w:hyperlink>
      <w:r>
        <w:t xml:space="preserve"> = </w:t>
      </w:r>
      <w:hyperlink r:id="rId334" w:history="1">
        <w:r>
          <w:rPr>
            <w:color w:val="0000FF"/>
          </w:rPr>
          <w:t>стр. 040</w:t>
        </w:r>
      </w:hyperlink>
      <w:r>
        <w:t xml:space="preserve"> + </w:t>
      </w:r>
      <w:hyperlink r:id="rId335" w:history="1">
        <w:r>
          <w:rPr>
            <w:color w:val="0000FF"/>
          </w:rPr>
          <w:t>стр. 090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6.5. По </w:t>
      </w:r>
      <w:hyperlink r:id="rId336" w:history="1">
        <w:r>
          <w:rPr>
            <w:color w:val="0000FF"/>
          </w:rPr>
          <w:t>строке 110 подраздела 3.2</w:t>
        </w:r>
      </w:hyperlink>
      <w:r>
        <w:t xml:space="preserve"> "Определение суммы расходов по отдельным добытым полезным ископаемым" указывается код единицы измерения количества добытых полезных ископаемых по </w:t>
      </w:r>
      <w:hyperlink r:id="rId337" w:history="1">
        <w:r>
          <w:rPr>
            <w:color w:val="0000FF"/>
          </w:rPr>
          <w:t>ОКЕИ</w:t>
        </w:r>
      </w:hyperlink>
      <w:r>
        <w:t xml:space="preserve"> (при заполнении Декларации следует иметь в виду, что все показатели количества добытого полезного ископаемого приводятся к общей единице измерения).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6.6. В </w:t>
      </w:r>
      <w:hyperlink r:id="rId338" w:history="1">
        <w:r>
          <w:rPr>
            <w:color w:val="0000FF"/>
          </w:rPr>
          <w:t>подразделе 3.2</w:t>
        </w:r>
      </w:hyperlink>
      <w:r>
        <w:t xml:space="preserve"> производится определение суммы расходов по добыче отдельных полезных ископаемых. При этом указывается: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 графе 1 - код добытого полезного ископаемого, согласно </w:t>
      </w:r>
      <w:hyperlink r:id="rId339" w:history="1">
        <w:r>
          <w:rPr>
            <w:color w:val="0000FF"/>
          </w:rPr>
          <w:t>Приложению N 2</w:t>
        </w:r>
      </w:hyperlink>
      <w:r>
        <w:t xml:space="preserve"> к настоящему Порядку;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по графе 2 - количество добытого полезного ископаемого (по каждому добытому полезному ископаемому независимо от того, по какому из них оценка производится исходя из расчетной стоимости);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по графе 3 - доля добытого полезного ископаемого в общем количестве добытых полезных ископаемых, определяемая как отношение значения по графе 2 для данного полезного ископаемого к сумме значений по всем строкам графы 2 (сумма значений по графе 3 должна равняться единице);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по графе 4 - сумма расходов по добыче полезного ископаемого, определяемая как произведение общей суммы расходов по добыче полезных ископаемых, произведенных в налоговом периоде </w:t>
      </w:r>
      <w:hyperlink r:id="rId340" w:history="1">
        <w:r>
          <w:rPr>
            <w:color w:val="0000FF"/>
          </w:rPr>
          <w:t>(строка 100)</w:t>
        </w:r>
      </w:hyperlink>
      <w:r>
        <w:t>, и доли добытого полезного ископаемого в общем количестве добытых полезных ископаемых (графа 3) (в отношении полезных ископаемых, по которым не производится оценка стоимости исходя из расчетной стоимости, в графе 4 ставится прочерк).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1"/>
      </w:pPr>
      <w:r>
        <w:t>VII. Порядок заполнения Раздела 4</w:t>
      </w:r>
    </w:p>
    <w:p w:rsidR="000F6AFE" w:rsidRDefault="000F6AFE">
      <w:pPr>
        <w:autoSpaceDE w:val="0"/>
        <w:autoSpaceDN w:val="0"/>
        <w:adjustRightInd w:val="0"/>
        <w:jc w:val="center"/>
      </w:pPr>
      <w:r>
        <w:t>"Данные, служащие основанием для исчисления и уплаты</w:t>
      </w:r>
    </w:p>
    <w:p w:rsidR="000F6AFE" w:rsidRDefault="000F6AFE">
      <w:pPr>
        <w:autoSpaceDE w:val="0"/>
        <w:autoSpaceDN w:val="0"/>
        <w:adjustRightInd w:val="0"/>
        <w:jc w:val="center"/>
      </w:pPr>
      <w:r>
        <w:lastRenderedPageBreak/>
        <w:t>налога, при добыче угля по участку недр" Декларации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7.1. </w:t>
      </w:r>
      <w:hyperlink r:id="rId341" w:history="1">
        <w:r>
          <w:rPr>
            <w:color w:val="0000FF"/>
          </w:rPr>
          <w:t>Раздел 4</w:t>
        </w:r>
      </w:hyperlink>
      <w:r>
        <w:t xml:space="preserve"> "Данные, служащие основанием для исчисления и уплаты налога, при добыче угля по участку недр" заполняется налогоплательщиком отдельно по соответствующему КБК и отдельно по каждому участку недр.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7.2. По </w:t>
      </w:r>
      <w:hyperlink r:id="rId342" w:history="1">
        <w:r>
          <w:rPr>
            <w:color w:val="0000FF"/>
          </w:rPr>
          <w:t>строке 010</w:t>
        </w:r>
      </w:hyperlink>
      <w:r>
        <w:t xml:space="preserve"> указывается КБК, в </w:t>
      </w:r>
      <w:proofErr w:type="gramStart"/>
      <w:r>
        <w:t>соответствии</w:t>
      </w:r>
      <w:proofErr w:type="gramEnd"/>
      <w:r>
        <w:t xml:space="preserve"> с которым уплачивается налог в отношении угля.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7.3. По </w:t>
      </w:r>
      <w:hyperlink r:id="rId343" w:history="1">
        <w:r>
          <w:rPr>
            <w:color w:val="0000FF"/>
          </w:rPr>
          <w:t>строке 020</w:t>
        </w:r>
      </w:hyperlink>
      <w:r>
        <w:t xml:space="preserve"> указываются серия, номер и вид лицензии на пользование недрами. Например, КЕМ 12345 ТЭ.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7.4. По </w:t>
      </w:r>
      <w:hyperlink r:id="rId344" w:history="1">
        <w:r>
          <w:rPr>
            <w:color w:val="0000FF"/>
          </w:rPr>
          <w:t>строке 030</w:t>
        </w:r>
      </w:hyperlink>
      <w:r>
        <w:t xml:space="preserve"> проставляется код единицы измерения количества добытого полезного ископаемого по </w:t>
      </w:r>
      <w:hyperlink r:id="rId345" w:history="1">
        <w:r>
          <w:rPr>
            <w:color w:val="0000FF"/>
          </w:rPr>
          <w:t>ОКЕИ</w:t>
        </w:r>
      </w:hyperlink>
      <w:r>
        <w:t xml:space="preserve">, согласно </w:t>
      </w:r>
      <w:hyperlink r:id="rId346" w:history="1">
        <w:r>
          <w:rPr>
            <w:color w:val="0000FF"/>
          </w:rPr>
          <w:t>Приложению N 4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7.5. В </w:t>
      </w:r>
      <w:hyperlink r:id="rId347" w:history="1">
        <w:r>
          <w:rPr>
            <w:color w:val="0000FF"/>
          </w:rPr>
          <w:t>подразделе 4.1</w:t>
        </w:r>
      </w:hyperlink>
      <w:r>
        <w:t xml:space="preserve"> "Данные о количестве добытого полезного ископаемого по участку недр" налогоплательщик отражает количество добытого угля отдельно по каждому </w:t>
      </w:r>
      <w:hyperlink r:id="rId348" w:history="1">
        <w:r>
          <w:rPr>
            <w:color w:val="0000FF"/>
          </w:rPr>
          <w:t>ОКАТО</w:t>
        </w:r>
      </w:hyperlink>
      <w:r>
        <w:t xml:space="preserve"> и отдельно по каждому виду угля, согласно </w:t>
      </w:r>
      <w:hyperlink r:id="rId349" w:history="1">
        <w:r>
          <w:rPr>
            <w:color w:val="0000FF"/>
          </w:rPr>
          <w:t>Приложению N 2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7.5.1. В графе 1 </w:t>
      </w:r>
      <w:hyperlink r:id="rId350" w:history="1">
        <w:r>
          <w:rPr>
            <w:color w:val="0000FF"/>
          </w:rPr>
          <w:t>подраздела 4.1</w:t>
        </w:r>
      </w:hyperlink>
      <w:r>
        <w:t xml:space="preserve"> проставляется код по </w:t>
      </w:r>
      <w:hyperlink r:id="rId351" w:history="1">
        <w:r>
          <w:rPr>
            <w:color w:val="0000FF"/>
          </w:rPr>
          <w:t>ОКАТО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7.5.2. В графе 2 </w:t>
      </w:r>
      <w:hyperlink r:id="rId352" w:history="1">
        <w:r>
          <w:rPr>
            <w:color w:val="0000FF"/>
          </w:rPr>
          <w:t>подраздела 4.1</w:t>
        </w:r>
      </w:hyperlink>
      <w:r>
        <w:t xml:space="preserve"> указывается код вида добытого полезного ископаемого - угля, согласно </w:t>
      </w:r>
      <w:hyperlink r:id="rId353" w:history="1">
        <w:r>
          <w:rPr>
            <w:color w:val="0000FF"/>
          </w:rPr>
          <w:t>Приложению N 2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7.5.3. В графе 3 </w:t>
      </w:r>
      <w:hyperlink r:id="rId354" w:history="1">
        <w:r>
          <w:rPr>
            <w:color w:val="0000FF"/>
          </w:rPr>
          <w:t>подраздела 4.1</w:t>
        </w:r>
      </w:hyperlink>
      <w:r>
        <w:t xml:space="preserve"> - код основания налогообложения добытого угля по налоговой ставке 0 рублей, согласно </w:t>
      </w:r>
      <w:hyperlink r:id="rId355" w:history="1">
        <w:r>
          <w:rPr>
            <w:color w:val="0000FF"/>
          </w:rPr>
          <w:t>Приложению N 3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7.5.4. В графе 4 </w:t>
      </w:r>
      <w:hyperlink r:id="rId356" w:history="1">
        <w:r>
          <w:rPr>
            <w:color w:val="0000FF"/>
          </w:rPr>
          <w:t>подраздела 4.1</w:t>
        </w:r>
      </w:hyperlink>
      <w:r>
        <w:t xml:space="preserve"> - код основания налогообложения добытого угля по налоговой ставке, установленной </w:t>
      </w:r>
      <w:hyperlink r:id="rId357" w:history="1">
        <w:r>
          <w:rPr>
            <w:color w:val="0000FF"/>
          </w:rPr>
          <w:t>пунктом 2 статьи 342</w:t>
        </w:r>
      </w:hyperlink>
      <w:r>
        <w:t xml:space="preserve"> Кодекса, согласно </w:t>
      </w:r>
      <w:hyperlink r:id="rId358" w:history="1">
        <w:r>
          <w:rPr>
            <w:color w:val="0000FF"/>
          </w:rPr>
          <w:t>приложению N 3</w:t>
        </w:r>
      </w:hyperlink>
      <w:r>
        <w:t xml:space="preserve"> к настоящему Порядку.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7.5.5. В графе 5 </w:t>
      </w:r>
      <w:hyperlink r:id="rId359" w:history="1">
        <w:r>
          <w:rPr>
            <w:color w:val="0000FF"/>
          </w:rPr>
          <w:t>подраздела 4.1</w:t>
        </w:r>
      </w:hyperlink>
      <w:r>
        <w:t xml:space="preserve"> - количество добытого угля, подлежащего налогообложению по налоговой ставке 0 рублей по соответствующему основанию.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7.5.6. В графе 6 </w:t>
      </w:r>
      <w:hyperlink r:id="rId360" w:history="1">
        <w:r>
          <w:rPr>
            <w:color w:val="0000FF"/>
          </w:rPr>
          <w:t>подраздела 4.1</w:t>
        </w:r>
      </w:hyperlink>
      <w:r>
        <w:t xml:space="preserve"> - количество добытого угля, подлежащего налогообложению по налоговой ставке, установленной </w:t>
      </w:r>
      <w:hyperlink r:id="rId361" w:history="1">
        <w:r>
          <w:rPr>
            <w:color w:val="0000FF"/>
          </w:rPr>
          <w:t>пунктом 2 статьи 342</w:t>
        </w:r>
      </w:hyperlink>
      <w:r>
        <w:t xml:space="preserve"> Кодекса, по соответствующему основанию.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>Количество добытого угля определяется с точностью до третьего знака после запятой.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 </w:t>
      </w:r>
      <w:hyperlink r:id="rId362" w:history="1">
        <w:r>
          <w:rPr>
            <w:color w:val="0000FF"/>
          </w:rPr>
          <w:t>Подраздел 4.2</w:t>
        </w:r>
      </w:hyperlink>
      <w:r>
        <w:t xml:space="preserve"> "Расчет суммы налога, подлежащей уплате в бюджет, по участку недр" заполняется налогоплательщиком отдельно по каждому участку недр.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7.6.1. По </w:t>
      </w:r>
      <w:hyperlink r:id="rId363" w:history="1">
        <w:r>
          <w:rPr>
            <w:color w:val="0000FF"/>
          </w:rPr>
          <w:t>строке 010 подраздела 4.2</w:t>
        </w:r>
      </w:hyperlink>
      <w:r>
        <w:t xml:space="preserve"> указывается сумма остатков, не учтенных при определении налогового вычета расходов на начало налогового периода, в соответствии с </w:t>
      </w:r>
      <w:hyperlink r:id="rId364" w:history="1">
        <w:r>
          <w:rPr>
            <w:color w:val="0000FF"/>
          </w:rPr>
          <w:t>пунктом 4 статьи 343.1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Показатель </w:t>
      </w:r>
      <w:hyperlink r:id="rId365" w:history="1">
        <w:r>
          <w:rPr>
            <w:color w:val="0000FF"/>
          </w:rPr>
          <w:t>строки 010 подраздела 4.2</w:t>
        </w:r>
      </w:hyperlink>
      <w:r>
        <w:t xml:space="preserve"> равен показателю </w:t>
      </w:r>
      <w:hyperlink r:id="rId366" w:history="1">
        <w:r>
          <w:rPr>
            <w:color w:val="0000FF"/>
          </w:rPr>
          <w:t>строки 110 подраздела 4.2</w:t>
        </w:r>
      </w:hyperlink>
      <w:r>
        <w:t xml:space="preserve"> Декларации за предыдущий налоговый период.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7.6.2. По </w:t>
      </w:r>
      <w:hyperlink r:id="rId367" w:history="1">
        <w:r>
          <w:rPr>
            <w:color w:val="0000FF"/>
          </w:rPr>
          <w:t>строке 020 подраздела 4.2</w:t>
        </w:r>
      </w:hyperlink>
      <w:r>
        <w:t xml:space="preserve"> указывается сумма расходов, осуществленных (понесенных) налогоплательщиком в налоговом периоде и связанных с обеспечением безопасных условий и охраны труда при добыче угля (по перечню, установленному Правительством Российской Федерации), в соответствии с </w:t>
      </w:r>
      <w:hyperlink r:id="rId368" w:history="1">
        <w:r>
          <w:rPr>
            <w:color w:val="0000FF"/>
          </w:rPr>
          <w:t>пунктом 5 статьи 343.1</w:t>
        </w:r>
      </w:hyperlink>
      <w:r>
        <w:t xml:space="preserve"> Кодекса, определяемая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369" w:history="1">
        <w:r>
          <w:rPr>
            <w:color w:val="0000FF"/>
          </w:rPr>
          <w:t>стр. 020</w:t>
        </w:r>
      </w:hyperlink>
      <w:r>
        <w:t xml:space="preserve"> = </w:t>
      </w:r>
      <w:hyperlink r:id="rId370" w:history="1">
        <w:r>
          <w:rPr>
            <w:color w:val="0000FF"/>
          </w:rPr>
          <w:t>стр. 030</w:t>
        </w:r>
      </w:hyperlink>
      <w:r>
        <w:t xml:space="preserve"> + </w:t>
      </w:r>
      <w:hyperlink r:id="rId371" w:history="1">
        <w:r>
          <w:rPr>
            <w:color w:val="0000FF"/>
          </w:rPr>
          <w:t>стр. 040</w:t>
        </w:r>
      </w:hyperlink>
      <w:r>
        <w:t xml:space="preserve"> + </w:t>
      </w:r>
      <w:hyperlink r:id="rId372" w:history="1">
        <w:r>
          <w:rPr>
            <w:color w:val="0000FF"/>
          </w:rPr>
          <w:t>стр. 050</w:t>
        </w:r>
      </w:hyperlink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7.6.3. При этом по </w:t>
      </w:r>
      <w:hyperlink r:id="rId373" w:history="1">
        <w:r>
          <w:rPr>
            <w:color w:val="0000FF"/>
          </w:rPr>
          <w:t>строкам 030</w:t>
        </w:r>
      </w:hyperlink>
      <w:r>
        <w:t xml:space="preserve"> - </w:t>
      </w:r>
      <w:hyperlink r:id="rId374" w:history="1">
        <w:r>
          <w:rPr>
            <w:color w:val="0000FF"/>
          </w:rPr>
          <w:t>050 подраздела 4.2</w:t>
        </w:r>
      </w:hyperlink>
      <w:r>
        <w:t xml:space="preserve"> указываются данные для расчета суммы расходов, осуществленных (понесенных) налогоплательщиком в налоговом периоде и связанных с обеспечением безопасных условий и охраны труда при добыче угля;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7.6.3.1. По </w:t>
      </w:r>
      <w:hyperlink r:id="rId375" w:history="1">
        <w:r>
          <w:rPr>
            <w:color w:val="0000FF"/>
          </w:rPr>
          <w:t>строке 030 подраздела 4.2</w:t>
        </w:r>
      </w:hyperlink>
      <w:r>
        <w:t xml:space="preserve"> - материальные расходы налогоплательщика, определяемые в порядке, предусмотренном </w:t>
      </w:r>
      <w:hyperlink r:id="rId376" w:history="1">
        <w:r>
          <w:rPr>
            <w:color w:val="0000FF"/>
          </w:rPr>
          <w:t>главой 25</w:t>
        </w:r>
      </w:hyperlink>
      <w:r>
        <w:t xml:space="preserve"> Кодекса;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7.6.3.2. По </w:t>
      </w:r>
      <w:hyperlink r:id="rId377" w:history="1">
        <w:r>
          <w:rPr>
            <w:color w:val="0000FF"/>
          </w:rPr>
          <w:t>строке 040 подраздела 4.2</w:t>
        </w:r>
      </w:hyperlink>
      <w:r>
        <w:t xml:space="preserve"> - расходы налогоплательщика на приобретение и (или) создание амортизируемого имущества;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7.6.3.3. По </w:t>
      </w:r>
      <w:hyperlink r:id="rId378" w:history="1">
        <w:r>
          <w:rPr>
            <w:color w:val="0000FF"/>
          </w:rPr>
          <w:t>строке 050 подраздела 4.2</w:t>
        </w:r>
      </w:hyperlink>
      <w:r>
        <w:t xml:space="preserve"> - расходы, осуществленные (понесенные) налогоплательщиком в случаях достройки, дооборудования, реконструкции, модернизации, технического перевооружения объектов основных средств.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7.6.4. По </w:t>
      </w:r>
      <w:hyperlink r:id="rId379" w:history="1">
        <w:r>
          <w:rPr>
            <w:color w:val="0000FF"/>
          </w:rPr>
          <w:t>строке 060 подраздела 4.2</w:t>
        </w:r>
      </w:hyperlink>
      <w:r>
        <w:t xml:space="preserve"> указывается сумма расходов, осуществленных (понесенных) налогоплательщиком и связанных с обеспечением безопасных условий и охраны труда при добыче угля, включаемых в налоговый вычет и уменьшающих сумму налога за налоговый период, не превышающая предельной величины налогового вычета, определяемая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380" w:history="1">
        <w:r>
          <w:rPr>
            <w:color w:val="0000FF"/>
          </w:rPr>
          <w:t>стр. 010</w:t>
        </w:r>
      </w:hyperlink>
      <w:r>
        <w:t xml:space="preserve"> + </w:t>
      </w:r>
      <w:hyperlink r:id="rId381" w:history="1">
        <w:r>
          <w:rPr>
            <w:color w:val="0000FF"/>
          </w:rPr>
          <w:t>стр. 020</w:t>
        </w:r>
      </w:hyperlink>
      <w:r>
        <w:t xml:space="preserve"> </w:t>
      </w:r>
      <w:r>
        <w:rPr>
          <w:position w:val="-4"/>
        </w:rPr>
        <w:pict>
          <v:shape id="_x0000_i1045" type="#_x0000_t75" style="width:10.65pt;height:11.9pt">
            <v:imagedata r:id="rId382" o:title=""/>
          </v:shape>
        </w:pict>
      </w:r>
      <w:hyperlink r:id="rId383" w:history="1">
        <w:r>
          <w:rPr>
            <w:color w:val="0000FF"/>
          </w:rPr>
          <w:t xml:space="preserve"> стр. 09</w:t>
        </w:r>
      </w:hyperlink>
      <w:r>
        <w:rPr>
          <w:position w:val="-4"/>
        </w:rPr>
        <w:pict>
          <v:shape id="_x0000_i1046" type="#_x0000_t75" style="width:10.65pt;height:11.9pt">
            <v:imagedata r:id="rId382" o:title=""/>
          </v:shape>
        </w:pict>
      </w:r>
      <w:r>
        <w:t>0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7.6.5. По </w:t>
      </w:r>
      <w:hyperlink r:id="rId384" w:history="1">
        <w:r>
          <w:rPr>
            <w:color w:val="0000FF"/>
          </w:rPr>
          <w:t>строке 070 подраздела 4.2</w:t>
        </w:r>
      </w:hyperlink>
      <w:r>
        <w:t xml:space="preserve"> указывается значение коэффициента Кт, определяемого в соответствии с </w:t>
      </w:r>
      <w:hyperlink r:id="rId385" w:history="1">
        <w:r>
          <w:rPr>
            <w:color w:val="0000FF"/>
          </w:rPr>
          <w:t>пунктом 3 статьи 343.1</w:t>
        </w:r>
      </w:hyperlink>
      <w:r>
        <w:t xml:space="preserve"> Кодекса для каждого участка недр и установленного в принятой налогоплательщиком учетной политике для целей налогообложения. Значение коэффициента Кт не может превышать 0,3: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386" w:history="1">
        <w:r>
          <w:rPr>
            <w:color w:val="0000FF"/>
          </w:rPr>
          <w:t>стр. 070</w:t>
        </w:r>
      </w:hyperlink>
      <w:r>
        <w:t xml:space="preserve"> </w:t>
      </w:r>
      <w:r>
        <w:rPr>
          <w:position w:val="-4"/>
        </w:rPr>
        <w:pict>
          <v:shape id="_x0000_i1047" type="#_x0000_t75" style="width:10.65pt;height:11.9pt">
            <v:imagedata r:id="rId382" o:title=""/>
          </v:shape>
        </w:pict>
      </w:r>
      <w:r>
        <w:t xml:space="preserve"> 0,3.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7.6.6. </w:t>
      </w:r>
      <w:proofErr w:type="gramStart"/>
      <w:r>
        <w:t xml:space="preserve">По </w:t>
      </w:r>
      <w:hyperlink r:id="rId387" w:history="1">
        <w:r>
          <w:rPr>
            <w:color w:val="0000FF"/>
          </w:rPr>
          <w:t>строке 080 подраздела 4.2</w:t>
        </w:r>
      </w:hyperlink>
      <w:r>
        <w:t xml:space="preserve"> указывается сумма налога, исчисленного при добыче угля без учета налогового вычета на каждом участке недр за налоговый период, определяемая как произведение соответствующей налоговой ставки, умноженной на коэффициент-дефлятор, ежеквартально устанавливаемый согласно </w:t>
      </w:r>
      <w:hyperlink r:id="rId388" w:history="1">
        <w:r>
          <w:rPr>
            <w:color w:val="0000FF"/>
          </w:rPr>
          <w:t>абзацу 37 пункта 2 статьи 342</w:t>
        </w:r>
      </w:hyperlink>
      <w:r>
        <w:t xml:space="preserve"> Кодекса, по каждому виду угля, указанному в </w:t>
      </w:r>
      <w:hyperlink r:id="rId389" w:history="1">
        <w:r>
          <w:rPr>
            <w:color w:val="0000FF"/>
          </w:rPr>
          <w:t>подпункте 1.1 пункта 2 статьи 337</w:t>
        </w:r>
      </w:hyperlink>
      <w:r>
        <w:t xml:space="preserve"> Кодекса, и величины налоговой базы.</w:t>
      </w:r>
      <w:proofErr w:type="gramEnd"/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В соответствии с </w:t>
      </w:r>
      <w:hyperlink r:id="rId390" w:history="1">
        <w:r>
          <w:rPr>
            <w:color w:val="0000FF"/>
          </w:rPr>
          <w:t>пунктом 2 статьи 342</w:t>
        </w:r>
      </w:hyperlink>
      <w:r>
        <w:t xml:space="preserve"> Кодекса коэффициенты-дефляторы определяются и подлежат официальному опубликованию в порядке, установленном Правительством Российской Федерации.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7.6.7. По </w:t>
      </w:r>
      <w:hyperlink r:id="rId391" w:history="1">
        <w:r>
          <w:rPr>
            <w:color w:val="0000FF"/>
          </w:rPr>
          <w:t>строке 090 подраздела 4.2</w:t>
        </w:r>
      </w:hyperlink>
      <w:r>
        <w:t xml:space="preserve"> указывается предельная величина налогового вычета, определяемая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392" w:history="1">
        <w:r>
          <w:rPr>
            <w:color w:val="0000FF"/>
          </w:rPr>
          <w:t>стр. 090</w:t>
        </w:r>
      </w:hyperlink>
      <w:r>
        <w:t xml:space="preserve"> = </w:t>
      </w:r>
      <w:hyperlink r:id="rId393" w:history="1">
        <w:r>
          <w:rPr>
            <w:color w:val="0000FF"/>
          </w:rPr>
          <w:t>стр. 080</w:t>
        </w:r>
      </w:hyperlink>
      <w:r>
        <w:t xml:space="preserve"> x </w:t>
      </w:r>
      <w:hyperlink r:id="rId394" w:history="1">
        <w:r>
          <w:rPr>
            <w:color w:val="0000FF"/>
          </w:rPr>
          <w:t>стр. 070</w:t>
        </w:r>
      </w:hyperlink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7.6.8. </w:t>
      </w:r>
      <w:proofErr w:type="gramStart"/>
      <w:r>
        <w:t xml:space="preserve">По </w:t>
      </w:r>
      <w:hyperlink r:id="rId395" w:history="1">
        <w:r>
          <w:rPr>
            <w:color w:val="0000FF"/>
          </w:rPr>
          <w:t>строке 100 подраздела 4.2</w:t>
        </w:r>
      </w:hyperlink>
      <w:r>
        <w:t xml:space="preserve"> указывается подлежащая уплате сумма налога по углю, исчисленного на данном участке недр за налоговый период, определяемая как произведение соответствующей налоговой ставки, умноженной на коэффициент-дефлятор, ежеквартально устанавливаемый согласно </w:t>
      </w:r>
      <w:hyperlink r:id="rId396" w:history="1">
        <w:r>
          <w:rPr>
            <w:color w:val="0000FF"/>
          </w:rPr>
          <w:t>абзацу 37 пункта 2 статьи 342</w:t>
        </w:r>
      </w:hyperlink>
      <w:r>
        <w:t xml:space="preserve"> Кодекса, по каждому виду угля, указанному в </w:t>
      </w:r>
      <w:hyperlink r:id="rId397" w:history="1">
        <w:r>
          <w:rPr>
            <w:color w:val="0000FF"/>
          </w:rPr>
          <w:t>подпункте 1.1 пункта 2 статьи 337</w:t>
        </w:r>
      </w:hyperlink>
      <w:r>
        <w:t xml:space="preserve"> Кодекса, и величины налоговой базы, уменьшенное на величину налогового</w:t>
      </w:r>
      <w:proofErr w:type="gramEnd"/>
      <w:r>
        <w:t xml:space="preserve"> вычета, рассчитанной в порядке, установленном </w:t>
      </w:r>
      <w:hyperlink r:id="rId398" w:history="1">
        <w:r>
          <w:rPr>
            <w:color w:val="0000FF"/>
          </w:rPr>
          <w:t>статьей 343.1</w:t>
        </w:r>
      </w:hyperlink>
      <w:r>
        <w:t xml:space="preserve"> Кодекса. Показатель </w:t>
      </w:r>
      <w:hyperlink r:id="rId399" w:history="1">
        <w:r>
          <w:rPr>
            <w:color w:val="0000FF"/>
          </w:rPr>
          <w:t>строки 100</w:t>
        </w:r>
      </w:hyperlink>
      <w:r>
        <w:t xml:space="preserve"> определяется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400" w:history="1">
        <w:r>
          <w:rPr>
            <w:color w:val="0000FF"/>
          </w:rPr>
          <w:t>стр. 100</w:t>
        </w:r>
      </w:hyperlink>
      <w:r>
        <w:t xml:space="preserve"> = </w:t>
      </w:r>
      <w:hyperlink r:id="rId401" w:history="1">
        <w:r>
          <w:rPr>
            <w:color w:val="0000FF"/>
          </w:rPr>
          <w:t>стр. 080</w:t>
        </w:r>
      </w:hyperlink>
      <w:r>
        <w:t xml:space="preserve"> - </w:t>
      </w:r>
      <w:hyperlink r:id="rId402" w:history="1">
        <w:r>
          <w:rPr>
            <w:color w:val="0000FF"/>
          </w:rPr>
          <w:t>стр. 060</w:t>
        </w:r>
      </w:hyperlink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При заполнении </w:t>
      </w:r>
      <w:hyperlink r:id="rId403" w:history="1">
        <w:r>
          <w:rPr>
            <w:color w:val="0000FF"/>
          </w:rPr>
          <w:t>подраздела 4.2</w:t>
        </w:r>
      </w:hyperlink>
      <w:r>
        <w:t xml:space="preserve"> при добыче угля без учета налогового вычета по </w:t>
      </w:r>
      <w:hyperlink r:id="rId404" w:history="1">
        <w:r>
          <w:rPr>
            <w:color w:val="0000FF"/>
          </w:rPr>
          <w:t>строке 100</w:t>
        </w:r>
      </w:hyperlink>
      <w:r>
        <w:t xml:space="preserve"> указывается прочерк.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7.6.9. По </w:t>
      </w:r>
      <w:hyperlink r:id="rId405" w:history="1">
        <w:r>
          <w:rPr>
            <w:color w:val="0000FF"/>
          </w:rPr>
          <w:t>строке 110 подраздела 4.2</w:t>
        </w:r>
      </w:hyperlink>
      <w:r>
        <w:t xml:space="preserve"> указывается сумма остатков, не учтенных при определении налогового вычета расходов на конец налогового периода, в соответствии с </w:t>
      </w:r>
      <w:hyperlink r:id="rId406" w:history="1">
        <w:r>
          <w:rPr>
            <w:color w:val="0000FF"/>
          </w:rPr>
          <w:t>пунктом 4 статьи 343.1</w:t>
        </w:r>
      </w:hyperlink>
      <w:r>
        <w:t xml:space="preserve"> Кодекса.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Показатель </w:t>
      </w:r>
      <w:hyperlink r:id="rId407" w:history="1">
        <w:r>
          <w:rPr>
            <w:color w:val="0000FF"/>
          </w:rPr>
          <w:t>строки 110</w:t>
        </w:r>
      </w:hyperlink>
      <w:r>
        <w:t xml:space="preserve"> подраздела определяется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408" w:history="1">
        <w:r>
          <w:rPr>
            <w:color w:val="0000FF"/>
          </w:rPr>
          <w:t>стр. 110</w:t>
        </w:r>
      </w:hyperlink>
      <w:r>
        <w:t xml:space="preserve"> = </w:t>
      </w:r>
      <w:hyperlink r:id="rId409" w:history="1">
        <w:r>
          <w:rPr>
            <w:color w:val="0000FF"/>
          </w:rPr>
          <w:t>стр. 010</w:t>
        </w:r>
      </w:hyperlink>
      <w:r>
        <w:t xml:space="preserve"> + </w:t>
      </w:r>
      <w:hyperlink r:id="rId410" w:history="1">
        <w:r>
          <w:rPr>
            <w:color w:val="0000FF"/>
          </w:rPr>
          <w:t>стр. 020</w:t>
        </w:r>
      </w:hyperlink>
      <w:r>
        <w:t xml:space="preserve"> - </w:t>
      </w:r>
      <w:hyperlink r:id="rId411" w:history="1">
        <w:r>
          <w:rPr>
            <w:color w:val="0000FF"/>
          </w:rPr>
          <w:t>стр. 060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Показатель </w:t>
      </w:r>
      <w:hyperlink r:id="rId412" w:history="1">
        <w:r>
          <w:rPr>
            <w:color w:val="0000FF"/>
          </w:rPr>
          <w:t>строки 110 подраздела 4.2</w:t>
        </w:r>
      </w:hyperlink>
      <w:r>
        <w:t xml:space="preserve"> корреспондирует с общей суммой </w:t>
      </w:r>
      <w:hyperlink r:id="rId413" w:history="1">
        <w:r>
          <w:rPr>
            <w:color w:val="0000FF"/>
          </w:rPr>
          <w:t>строк 050 подраздела 4.3</w:t>
        </w:r>
      </w:hyperlink>
      <w:r>
        <w:t xml:space="preserve"> и переносится в </w:t>
      </w:r>
      <w:hyperlink r:id="rId414" w:history="1">
        <w:r>
          <w:rPr>
            <w:color w:val="0000FF"/>
          </w:rPr>
          <w:t>строку 010 подраздела 4.2</w:t>
        </w:r>
      </w:hyperlink>
      <w:r>
        <w:t xml:space="preserve"> Декларации за следующий налоговый период.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7.7. </w:t>
      </w:r>
      <w:proofErr w:type="gramStart"/>
      <w:r>
        <w:t xml:space="preserve">В </w:t>
      </w:r>
      <w:hyperlink r:id="rId415" w:history="1">
        <w:r>
          <w:rPr>
            <w:color w:val="0000FF"/>
          </w:rPr>
          <w:t>подразделе 4.3</w:t>
        </w:r>
      </w:hyperlink>
      <w:r>
        <w:t xml:space="preserve"> "Расчет суммы налоговых вычетов по участку недр" заполняется налогоплательщиком в случае, если фактическая сумма расходов, осуществленных (понесенных) налогоплательщиком в налоговом периоде и связанных с обеспечением безопасных условий и охраны труда при добыче угля, превышает предельную сумму налогового вычета, определенную в соответствии с </w:t>
      </w:r>
      <w:hyperlink r:id="rId416" w:history="1">
        <w:r>
          <w:rPr>
            <w:color w:val="0000FF"/>
          </w:rPr>
          <w:t>пунктом 2 статьи 343.1</w:t>
        </w:r>
      </w:hyperlink>
      <w:r>
        <w:t xml:space="preserve"> Кодекса, и при этом сумма такого превышения учитывается при определении налогового</w:t>
      </w:r>
      <w:proofErr w:type="gramEnd"/>
      <w:r>
        <w:t xml:space="preserve"> вычета в течение 36 налоговых периодов после налогового периода, в котором такие расходы были осуществлены (понесены) налогоплательщиком.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Данный </w:t>
      </w:r>
      <w:hyperlink r:id="rId417" w:history="1">
        <w:r>
          <w:rPr>
            <w:color w:val="0000FF"/>
          </w:rPr>
          <w:t>подраздел</w:t>
        </w:r>
      </w:hyperlink>
      <w:r>
        <w:t xml:space="preserve"> заполняется отдельно по каждому участку недр.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По </w:t>
      </w:r>
      <w:hyperlink r:id="rId418" w:history="1">
        <w:r>
          <w:rPr>
            <w:color w:val="0000FF"/>
          </w:rPr>
          <w:t>строкам 010</w:t>
        </w:r>
      </w:hyperlink>
      <w:r>
        <w:t xml:space="preserve"> - </w:t>
      </w:r>
      <w:hyperlink r:id="rId419" w:history="1">
        <w:r>
          <w:rPr>
            <w:color w:val="0000FF"/>
          </w:rPr>
          <w:t>060 подраздела 4.3</w:t>
        </w:r>
      </w:hyperlink>
      <w:r>
        <w:t xml:space="preserve"> заполняются данные для расчета суммы одного налогового вычета, который возник в определенном налоговом периоде, и в случае если фактическая сумма расходов, осуществленных (понесенных) налогоплательщиком в налоговом периоде и связанных с обеспечением безопасных условий и охраны труда при добыче угля, превышает предельную сумму налогового вычета, то сумма такого превышения будет учитываться по </w:t>
      </w:r>
      <w:hyperlink r:id="rId420" w:history="1">
        <w:r>
          <w:rPr>
            <w:color w:val="0000FF"/>
          </w:rPr>
          <w:t>строкам 010</w:t>
        </w:r>
      </w:hyperlink>
      <w:r>
        <w:t xml:space="preserve"> - </w:t>
      </w:r>
      <w:hyperlink r:id="rId421" w:history="1">
        <w:r>
          <w:rPr>
            <w:color w:val="0000FF"/>
          </w:rPr>
          <w:t>060</w:t>
        </w:r>
        <w:proofErr w:type="gramEnd"/>
        <w:r>
          <w:rPr>
            <w:color w:val="0000FF"/>
          </w:rPr>
          <w:t xml:space="preserve"> подраздела 4.3</w:t>
        </w:r>
      </w:hyperlink>
      <w:r>
        <w:t xml:space="preserve"> до полного ее использования, но не более чем в 36 налоговых периодах с даты (месяц и год) возникновения права на применение налогового вычета.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Количество повторов </w:t>
      </w:r>
      <w:hyperlink r:id="rId422" w:history="1">
        <w:r>
          <w:rPr>
            <w:color w:val="0000FF"/>
          </w:rPr>
          <w:t>строк 010</w:t>
        </w:r>
      </w:hyperlink>
      <w:r>
        <w:t xml:space="preserve"> - </w:t>
      </w:r>
      <w:hyperlink r:id="rId423" w:history="1">
        <w:r>
          <w:rPr>
            <w:color w:val="0000FF"/>
          </w:rPr>
          <w:t>060 в подразделе 4.3</w:t>
        </w:r>
      </w:hyperlink>
      <w:r>
        <w:t xml:space="preserve"> не может превышать 36.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В случае недостатка строк в </w:t>
      </w:r>
      <w:hyperlink r:id="rId424" w:history="1">
        <w:r>
          <w:rPr>
            <w:color w:val="0000FF"/>
          </w:rPr>
          <w:t>подразделе 4.3</w:t>
        </w:r>
      </w:hyperlink>
      <w:r>
        <w:t xml:space="preserve"> при заполнении Декларации на бумажном носителе дополнительно заполняется необходимое количество листов </w:t>
      </w:r>
      <w:hyperlink r:id="rId425" w:history="1">
        <w:r>
          <w:rPr>
            <w:color w:val="0000FF"/>
          </w:rPr>
          <w:t>подраздела 4.3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7.7.1. По </w:t>
      </w:r>
      <w:hyperlink r:id="rId426" w:history="1">
        <w:r>
          <w:rPr>
            <w:color w:val="0000FF"/>
          </w:rPr>
          <w:t>строке 010 подраздела 4.3</w:t>
        </w:r>
      </w:hyperlink>
      <w:r>
        <w:t xml:space="preserve"> указываются месяц и год возникновения права на налоговый вычет.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7.7.2. По </w:t>
      </w:r>
      <w:hyperlink r:id="rId427" w:history="1">
        <w:r>
          <w:rPr>
            <w:color w:val="0000FF"/>
          </w:rPr>
          <w:t>строке 020 подраздела 4.3</w:t>
        </w:r>
      </w:hyperlink>
      <w:r>
        <w:t xml:space="preserve"> указывается сумма налогового вычета, определенная налогоплательщиком на дату (месяц и год) возникновения права на налоговый вычет, указанные по </w:t>
      </w:r>
      <w:hyperlink r:id="rId428" w:history="1">
        <w:r>
          <w:rPr>
            <w:color w:val="0000FF"/>
          </w:rPr>
          <w:t>строке 010</w:t>
        </w:r>
      </w:hyperlink>
      <w:r>
        <w:t xml:space="preserve"> этого подраздела, которая корреспондирует со </w:t>
      </w:r>
      <w:hyperlink r:id="rId429" w:history="1">
        <w:r>
          <w:rPr>
            <w:color w:val="0000FF"/>
          </w:rPr>
          <w:t>строкой 020 подраздела 4.2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7.7.3. По </w:t>
      </w:r>
      <w:hyperlink r:id="rId430" w:history="1">
        <w:r>
          <w:rPr>
            <w:color w:val="0000FF"/>
          </w:rPr>
          <w:t>строке 030 подраздела 4.3</w:t>
        </w:r>
      </w:hyperlink>
      <w:r>
        <w:t xml:space="preserve"> указывается сумма налогового вычета, использованная налогоплательщиком при исчислении суммы налога по углю в предыдущие налоговые периоды.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7.7.4. По </w:t>
      </w:r>
      <w:hyperlink r:id="rId431" w:history="1">
        <w:r>
          <w:rPr>
            <w:color w:val="0000FF"/>
          </w:rPr>
          <w:t>строке 040 подраздела 4.3</w:t>
        </w:r>
      </w:hyperlink>
      <w:r>
        <w:t xml:space="preserve"> указывается сумма налогового вычета, использованная налогоплательщиком при исчислении суммы налога по углю в текущем налоговом периоде, которая корреспондирует со </w:t>
      </w:r>
      <w:hyperlink r:id="rId432" w:history="1">
        <w:r>
          <w:rPr>
            <w:color w:val="0000FF"/>
          </w:rPr>
          <w:t>строкой 060 подраздела 4.2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7.7.5. По </w:t>
      </w:r>
      <w:hyperlink r:id="rId433" w:history="1">
        <w:r>
          <w:rPr>
            <w:color w:val="0000FF"/>
          </w:rPr>
          <w:t>строке 050 подраздела 4.3</w:t>
        </w:r>
      </w:hyperlink>
      <w:r>
        <w:t xml:space="preserve"> указывается остаток суммы налогового вычета. Показатель </w:t>
      </w:r>
      <w:hyperlink r:id="rId434" w:history="1">
        <w:r>
          <w:rPr>
            <w:color w:val="0000FF"/>
          </w:rPr>
          <w:t>строки 050 подраздела 4.3</w:t>
        </w:r>
      </w:hyperlink>
      <w:r>
        <w:t xml:space="preserve"> определяется как: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hyperlink r:id="rId435" w:history="1">
        <w:r>
          <w:rPr>
            <w:color w:val="0000FF"/>
          </w:rPr>
          <w:t>стр. 050</w:t>
        </w:r>
      </w:hyperlink>
      <w:r>
        <w:t xml:space="preserve"> = </w:t>
      </w:r>
      <w:hyperlink r:id="rId436" w:history="1">
        <w:r>
          <w:rPr>
            <w:color w:val="0000FF"/>
          </w:rPr>
          <w:t>стр. 020</w:t>
        </w:r>
      </w:hyperlink>
      <w:r>
        <w:t xml:space="preserve"> - </w:t>
      </w:r>
      <w:hyperlink r:id="rId437" w:history="1">
        <w:r>
          <w:rPr>
            <w:color w:val="0000FF"/>
          </w:rPr>
          <w:t>стр. 030</w:t>
        </w:r>
      </w:hyperlink>
      <w:r>
        <w:t xml:space="preserve"> - </w:t>
      </w:r>
      <w:hyperlink r:id="rId438" w:history="1">
        <w:r>
          <w:rPr>
            <w:color w:val="0000FF"/>
          </w:rPr>
          <w:t>стр. 040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  <w:r>
        <w:t xml:space="preserve">Показатель </w:t>
      </w:r>
      <w:hyperlink r:id="rId439" w:history="1">
        <w:r>
          <w:rPr>
            <w:color w:val="0000FF"/>
          </w:rPr>
          <w:t>строки 050</w:t>
        </w:r>
      </w:hyperlink>
      <w:r>
        <w:t xml:space="preserve"> корреспондируется со </w:t>
      </w:r>
      <w:hyperlink r:id="rId440" w:history="1">
        <w:r>
          <w:rPr>
            <w:color w:val="0000FF"/>
          </w:rPr>
          <w:t>строкой 110 подраздела 4.2</w:t>
        </w:r>
      </w:hyperlink>
      <w:r>
        <w:t>.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1"/>
      </w:pPr>
      <w:r>
        <w:t>Приложение N 1</w:t>
      </w:r>
    </w:p>
    <w:p w:rsidR="000F6AFE" w:rsidRDefault="000F6AFE">
      <w:pPr>
        <w:autoSpaceDE w:val="0"/>
        <w:autoSpaceDN w:val="0"/>
        <w:adjustRightInd w:val="0"/>
        <w:jc w:val="right"/>
      </w:pPr>
      <w:r>
        <w:t xml:space="preserve">к Порядку заполнения </w:t>
      </w:r>
      <w:proofErr w:type="gramStart"/>
      <w:r>
        <w:t>налоговой</w:t>
      </w:r>
      <w:proofErr w:type="gramEnd"/>
    </w:p>
    <w:p w:rsidR="000F6AFE" w:rsidRDefault="000F6AFE">
      <w:pPr>
        <w:autoSpaceDE w:val="0"/>
        <w:autoSpaceDN w:val="0"/>
        <w:adjustRightInd w:val="0"/>
        <w:jc w:val="right"/>
      </w:pPr>
      <w:r>
        <w:t>декларации по налогу</w:t>
      </w:r>
    </w:p>
    <w:p w:rsidR="000F6AFE" w:rsidRDefault="000F6AFE">
      <w:pPr>
        <w:autoSpaceDE w:val="0"/>
        <w:autoSpaceDN w:val="0"/>
        <w:adjustRightInd w:val="0"/>
        <w:jc w:val="right"/>
      </w:pPr>
      <w:r>
        <w:t>на добычу полезных ископаемых,</w:t>
      </w:r>
    </w:p>
    <w:p w:rsidR="000F6AFE" w:rsidRDefault="000F6AFE">
      <w:pPr>
        <w:autoSpaceDE w:val="0"/>
        <w:autoSpaceDN w:val="0"/>
        <w:adjustRightInd w:val="0"/>
        <w:jc w:val="right"/>
      </w:pPr>
      <w:proofErr w:type="gramStart"/>
      <w:r>
        <w:t>утвержденному</w:t>
      </w:r>
      <w:proofErr w:type="gramEnd"/>
      <w:r>
        <w:t xml:space="preserve"> приказом ФНС России</w:t>
      </w:r>
    </w:p>
    <w:p w:rsidR="000F6AFE" w:rsidRDefault="000F6AFE">
      <w:pPr>
        <w:autoSpaceDE w:val="0"/>
        <w:autoSpaceDN w:val="0"/>
        <w:adjustRightInd w:val="0"/>
        <w:jc w:val="right"/>
      </w:pPr>
      <w:r>
        <w:lastRenderedPageBreak/>
        <w:t>от 16.12.2011 N ММВ-7-3/928@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2"/>
      </w:pPr>
      <w:r>
        <w:t>КОДЫ, ОПРЕДЕЛЯЮЩИЕ НАЛОГОВЫЙ ПЕРИОД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9180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март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май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06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июнь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июль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август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09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ноябрь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декабрь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последний налоговый период при реорганизации (ликвидации)     </w:t>
            </w:r>
            <w:r>
              <w:rPr>
                <w:rFonts w:ascii="Times New Roman" w:hAnsi="Times New Roman" w:cs="Times New Roman"/>
              </w:rPr>
              <w:br/>
              <w:t xml:space="preserve">организации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71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январь при реорганизации (ликвидации) организации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февраль при реорганизации (ликвидации) организации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март при реорганизации (ликвидации) организации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74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апрель при реорганизации (ликвидации) организации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май при реорганизации (ликвидации) организации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июнь при реорганизации (ликвидации) организации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77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июль при реорганизации (ликвидации) организации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78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август при реорганизации (ликвидации) организации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79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сентябрь при реорганизации (ликвидации) организации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октябрь при реорганизации (ликвидации) организации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81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ноябрь при реорганизации (ликвидации) организации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декабрь при реорганизации (ликвидации) организации     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2"/>
      </w:pPr>
      <w:r>
        <w:t>Коды представления налоговой декларации по налогу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на добычу полезных ископаемых в налоговый орган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9180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жительства индивидуального предпринимателя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213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учета в качестве крупнейшего налогоплательщика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214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нахождения российской организации, не являющейся          </w:t>
            </w:r>
            <w:r>
              <w:rPr>
                <w:rFonts w:ascii="Times New Roman" w:hAnsi="Times New Roman" w:cs="Times New Roman"/>
              </w:rPr>
              <w:br/>
              <w:t xml:space="preserve">крупнейшим налогоплательщиком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215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нахождения правопреемника, не являющегося крупнейшим    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налогоплательщиком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216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учета правопреемника, являющегося крупнейшим              </w:t>
            </w:r>
            <w:r>
              <w:rPr>
                <w:rFonts w:ascii="Times New Roman" w:hAnsi="Times New Roman" w:cs="Times New Roman"/>
              </w:rPr>
              <w:br/>
              <w:t xml:space="preserve">налогоплательщиком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331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осуществления деятельности иностранной организации через  </w:t>
            </w:r>
            <w:r>
              <w:rPr>
                <w:rFonts w:ascii="Times New Roman" w:hAnsi="Times New Roman" w:cs="Times New Roman"/>
              </w:rPr>
              <w:br/>
              <w:t xml:space="preserve">отделение иностранной организации                                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  <w:outlineLvl w:val="2"/>
      </w:pPr>
      <w:r>
        <w:t>Коды форм реорганизации и код ликвидации организации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9180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Преобразование    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Слияние           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Разделение        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Присоединение     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Разделение с одновременным присоединением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Ликвидация                                                         </w:t>
            </w:r>
          </w:p>
        </w:tc>
      </w:tr>
    </w:tbl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jc w:val="center"/>
        <w:outlineLvl w:val="2"/>
      </w:pPr>
      <w:r>
        <w:t>Коды, определяющие способ представления</w:t>
      </w:r>
    </w:p>
    <w:p w:rsidR="000F6AFE" w:rsidRDefault="000F6AFE">
      <w:pPr>
        <w:autoSpaceDE w:val="0"/>
        <w:autoSpaceDN w:val="0"/>
        <w:adjustRightInd w:val="0"/>
        <w:jc w:val="center"/>
      </w:pPr>
      <w:r>
        <w:t xml:space="preserve">налоговой декларации по налогу на добычу </w:t>
      </w:r>
      <w:proofErr w:type="gramStart"/>
      <w:r>
        <w:t>полезных</w:t>
      </w:r>
      <w:proofErr w:type="gramEnd"/>
    </w:p>
    <w:p w:rsidR="000F6AFE" w:rsidRDefault="000F6AFE">
      <w:pPr>
        <w:autoSpaceDE w:val="0"/>
        <w:autoSpaceDN w:val="0"/>
        <w:adjustRightInd w:val="0"/>
        <w:jc w:val="center"/>
      </w:pPr>
      <w:r>
        <w:lastRenderedPageBreak/>
        <w:t>ископаемых в налоговый орган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9180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бумажном носителе (по почте)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бумажном носителе (лично)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бумажном носителе с дублированием на съемном носителе (лично)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телекоммуникационным каналам связи с ЭЦП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Другое            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бумажном носителе с дублированием на съемном носителе (по       </w:t>
            </w:r>
            <w:r>
              <w:rPr>
                <w:rFonts w:ascii="Times New Roman" w:hAnsi="Times New Roman" w:cs="Times New Roman"/>
              </w:rPr>
              <w:br/>
              <w:t xml:space="preserve">почте)                             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09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бумажном носителе с использованием штрих-кода (лично)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бумажном носителе с использованием штрих-кода (по почте)      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1"/>
      </w:pPr>
      <w:r>
        <w:t>Приложение N 2</w:t>
      </w:r>
    </w:p>
    <w:p w:rsidR="000F6AFE" w:rsidRDefault="000F6AFE">
      <w:pPr>
        <w:autoSpaceDE w:val="0"/>
        <w:autoSpaceDN w:val="0"/>
        <w:adjustRightInd w:val="0"/>
        <w:jc w:val="right"/>
      </w:pPr>
      <w:r>
        <w:t xml:space="preserve">к Порядку заполнения </w:t>
      </w:r>
      <w:proofErr w:type="gramStart"/>
      <w:r>
        <w:t>налоговой</w:t>
      </w:r>
      <w:proofErr w:type="gramEnd"/>
    </w:p>
    <w:p w:rsidR="000F6AFE" w:rsidRDefault="000F6AFE">
      <w:pPr>
        <w:autoSpaceDE w:val="0"/>
        <w:autoSpaceDN w:val="0"/>
        <w:adjustRightInd w:val="0"/>
        <w:jc w:val="right"/>
      </w:pPr>
      <w:r>
        <w:t>декларации по налогу</w:t>
      </w:r>
    </w:p>
    <w:p w:rsidR="000F6AFE" w:rsidRDefault="000F6AFE">
      <w:pPr>
        <w:autoSpaceDE w:val="0"/>
        <w:autoSpaceDN w:val="0"/>
        <w:adjustRightInd w:val="0"/>
        <w:jc w:val="right"/>
      </w:pPr>
      <w:r>
        <w:t>на добычу полезных ископаемых,</w:t>
      </w:r>
    </w:p>
    <w:p w:rsidR="000F6AFE" w:rsidRDefault="000F6AFE">
      <w:pPr>
        <w:autoSpaceDE w:val="0"/>
        <w:autoSpaceDN w:val="0"/>
        <w:adjustRightInd w:val="0"/>
        <w:jc w:val="right"/>
      </w:pPr>
      <w:proofErr w:type="gramStart"/>
      <w:r>
        <w:t>утвержденному</w:t>
      </w:r>
      <w:proofErr w:type="gramEnd"/>
      <w:r>
        <w:t xml:space="preserve"> приказом ФНС России</w:t>
      </w:r>
    </w:p>
    <w:p w:rsidR="000F6AFE" w:rsidRDefault="000F6AFE">
      <w:pPr>
        <w:autoSpaceDE w:val="0"/>
        <w:autoSpaceDN w:val="0"/>
        <w:adjustRightInd w:val="0"/>
        <w:jc w:val="right"/>
      </w:pPr>
      <w:r>
        <w:t>от 16.12.2011 N ММВ-7-3/928@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ПЕРЕЧЕНЬ ВИДОВ ДОБЫТЫХ ПОЛЕЗНЫХ ИСКОПАЕМЫХ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9180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Добытые полезные ископаемые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Угли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антрацит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01150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уголь коксующийся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01300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уголь бурый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01350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уголь, за исключением антрацита, угля коксующегося и угля бурого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01400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Горючие сланцы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Торф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Углеводородное сырье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Нефть обезвоженная, обессоленная и стабилизированная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03200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Газовый конденсат из всех видов месторождений углеводородного   </w:t>
            </w:r>
            <w:r>
              <w:rPr>
                <w:rFonts w:ascii="Times New Roman" w:hAnsi="Times New Roman" w:cs="Times New Roman"/>
              </w:rPr>
              <w:br/>
              <w:t xml:space="preserve">сырья, прошедший технологию промысловой подготовки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техническим проектом разработки месторождения           </w:t>
            </w:r>
            <w:r>
              <w:rPr>
                <w:rFonts w:ascii="Times New Roman" w:hAnsi="Times New Roman" w:cs="Times New Roman"/>
              </w:rPr>
              <w:br/>
              <w:t xml:space="preserve">до направления на переработку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03300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 горючий природный из всех видов месторождений углеводородного </w:t>
            </w:r>
            <w:r>
              <w:rPr>
                <w:rFonts w:ascii="Times New Roman" w:hAnsi="Times New Roman" w:cs="Times New Roman"/>
              </w:rPr>
              <w:br/>
              <w:t xml:space="preserve">сырья, за исключением попутного газа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Попутный газ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Товарные руды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Товарные (кондиционные) руды черных металлов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железо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марганец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хром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Товарные (кондиционные) руды цветных металлов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алюминий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04214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нефелины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04215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бокситы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медь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никель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кобальт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свинец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цинк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олово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04208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вольфрам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04209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молибден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04210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сурьма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04211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ртуть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04212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магний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04213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цветные металлы, не предусмотренные в других группировках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Товарные руды редких металлов, образующих              </w:t>
            </w:r>
            <w:r>
              <w:rPr>
                <w:rFonts w:ascii="Times New Roman" w:hAnsi="Times New Roman" w:cs="Times New Roman"/>
              </w:rPr>
              <w:br/>
              <w:t xml:space="preserve">собственные месторождения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титан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цирконий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ниобий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редкие земли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стронций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бериллий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ванадий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04309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германий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04310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цезий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04311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скандий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04312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селен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04313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тантал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04314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висмут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04315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рений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04316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рубидий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Горно-химическое неметаллическое сырье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апатит-нефелиновые руды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апатитовые руды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фосфоритовые руды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калийные соли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магниевые соли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каменные соли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борные руды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сульфат натрия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сера природная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06109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сера в газовых, серно-колчеданных и комплексных           </w:t>
            </w:r>
            <w:r>
              <w:rPr>
                <w:rFonts w:ascii="Times New Roman" w:hAnsi="Times New Roman" w:cs="Times New Roman"/>
              </w:rPr>
              <w:br/>
              <w:t xml:space="preserve">рудных месторождениях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бариты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асбест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йод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бром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плавиковый шпат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краски земляные (минеральные пигменты)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карбонатные породы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06117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виды неметаллических полезных ископаемых для химической   </w:t>
            </w:r>
            <w:r>
              <w:rPr>
                <w:rFonts w:ascii="Times New Roman" w:hAnsi="Times New Roman" w:cs="Times New Roman"/>
              </w:rPr>
              <w:br/>
              <w:t xml:space="preserve">промышленности и производства минеральных удобрений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Горнорудное неметаллическое сырье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абразивные породы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жильный кварц (кроме особо чистого кварцевого            </w:t>
            </w:r>
            <w:r>
              <w:rPr>
                <w:rFonts w:ascii="Times New Roman" w:hAnsi="Times New Roman" w:cs="Times New Roman"/>
              </w:rPr>
              <w:br/>
              <w:t xml:space="preserve">и пьезооптического сырья)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кварциты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карбонатные породы для металлургии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кварц-полешпатовое сырье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кремнистое сырье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стекольные пески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графит природный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07009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тальк (стеатит)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магнезит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07011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талько-магнезит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пирофиллит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слюда-московит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слюда-флогопит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вермикулит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глины огнеупорные для производства буровых растворов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сорбенты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полезные ископаемые, не включенные в другие группы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Битуминозные породы, за исключением углеводородного сырья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Сырье редких металлов (рассеянных элементов)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кадмий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теллур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таллий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галлий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редкие металлы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извлекаемые полезные компоненты, являющиеся попутными    </w:t>
            </w:r>
            <w:r>
              <w:rPr>
                <w:rFonts w:ascii="Times New Roman" w:hAnsi="Times New Roman" w:cs="Times New Roman"/>
              </w:rPr>
              <w:br/>
              <w:t xml:space="preserve">компонентами в рудах других полезных ископаемых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Неметаллическое сырье, используемое в основном в строительной   </w:t>
            </w:r>
            <w:r>
              <w:rPr>
                <w:rFonts w:ascii="Times New Roman" w:hAnsi="Times New Roman" w:cs="Times New Roman"/>
              </w:rPr>
              <w:br/>
              <w:t xml:space="preserve">индустрии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гипс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ангидрид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мел природный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доломит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флюс известняковый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известняк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известковый камень для изготовления извести и цемента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песок природный строительный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галька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гравий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песчано-гравийные смеси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камень строительный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облицовочные камни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мергели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глины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неметаллические ископаемые, используемые           </w:t>
            </w:r>
            <w:r>
              <w:rPr>
                <w:rFonts w:ascii="Times New Roman" w:hAnsi="Times New Roman" w:cs="Times New Roman"/>
              </w:rPr>
              <w:br/>
              <w:t xml:space="preserve">в строительной индустрии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Кондиционный продукт пьезооптического сырья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Кондиционный продукт особо чистого кварцевого сырья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Кондиционный продукт камнесамоцветного сырья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топаз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нефрит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жадеит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родонит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лазурит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аметист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бирюза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агаты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11309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яшма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Природные алмазы, другие драгоценные камни из коренных, россыпных </w:t>
            </w:r>
            <w:r>
              <w:rPr>
                <w:rFonts w:ascii="Times New Roman" w:hAnsi="Times New Roman" w:cs="Times New Roman"/>
              </w:rPr>
              <w:br/>
              <w:t xml:space="preserve">и техногенных месторождений, полудрагоценные камни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природные алмазы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изумруд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рубин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сапфир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александрит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янтарь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полудрагоценные камни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Концентраты и другие полупродукты, содержащие драгоценные металлы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13001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золото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13002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серебро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13003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платина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13004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палладий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13005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иридий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13006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13007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рутений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13008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Соль природная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Чистый хлористый натрий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Подземные воды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Подземные воды, содержащие природные лечебные ресурсы       </w:t>
            </w:r>
            <w:r>
              <w:rPr>
                <w:rFonts w:ascii="Times New Roman" w:hAnsi="Times New Roman" w:cs="Times New Roman"/>
              </w:rPr>
              <w:br/>
              <w:t xml:space="preserve">(минеральные воды)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Термальные воды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Подземные воды, содержащие полезные ископаемые (промышленные воды)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Подземные воды, используемые исключительно             </w:t>
            </w:r>
            <w:r>
              <w:rPr>
                <w:rFonts w:ascii="Times New Roman" w:hAnsi="Times New Roman" w:cs="Times New Roman"/>
              </w:rPr>
              <w:br/>
              <w:t xml:space="preserve">в сельскохозяйственных целях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Лечебные грязи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Сырье радиоактивных металлов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уран 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торий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другие 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Полезные ископаемые, не включенные в другие группировки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05000</w:t>
            </w:r>
          </w:p>
        </w:tc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Многокомпонентные комплексные руды, а также полезные компоненты  </w:t>
            </w:r>
            <w:r>
              <w:rPr>
                <w:rFonts w:ascii="Times New Roman" w:hAnsi="Times New Roman" w:cs="Times New Roman"/>
              </w:rPr>
              <w:br/>
              <w:t xml:space="preserve">многокомпонентной комплексной руды, за исключением         </w:t>
            </w:r>
            <w:r>
              <w:rPr>
                <w:rFonts w:ascii="Times New Roman" w:hAnsi="Times New Roman" w:cs="Times New Roman"/>
              </w:rPr>
              <w:br/>
              <w:t xml:space="preserve">драгоценных металлов                        </w:t>
            </w:r>
          </w:p>
        </w:tc>
      </w:tr>
    </w:tbl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1"/>
      </w:pPr>
      <w:r>
        <w:t>Приложение N 3</w:t>
      </w:r>
    </w:p>
    <w:p w:rsidR="000F6AFE" w:rsidRDefault="000F6AFE">
      <w:pPr>
        <w:autoSpaceDE w:val="0"/>
        <w:autoSpaceDN w:val="0"/>
        <w:adjustRightInd w:val="0"/>
        <w:jc w:val="right"/>
      </w:pPr>
      <w:r>
        <w:t xml:space="preserve">к Порядку заполнения </w:t>
      </w:r>
      <w:proofErr w:type="gramStart"/>
      <w:r>
        <w:t>налоговой</w:t>
      </w:r>
      <w:proofErr w:type="gramEnd"/>
    </w:p>
    <w:p w:rsidR="000F6AFE" w:rsidRDefault="000F6AFE">
      <w:pPr>
        <w:autoSpaceDE w:val="0"/>
        <w:autoSpaceDN w:val="0"/>
        <w:adjustRightInd w:val="0"/>
        <w:jc w:val="right"/>
      </w:pPr>
      <w:r>
        <w:t>декларации по налогу</w:t>
      </w:r>
    </w:p>
    <w:p w:rsidR="000F6AFE" w:rsidRDefault="000F6AFE">
      <w:pPr>
        <w:autoSpaceDE w:val="0"/>
        <w:autoSpaceDN w:val="0"/>
        <w:adjustRightInd w:val="0"/>
        <w:jc w:val="right"/>
      </w:pPr>
      <w:r>
        <w:t>на добычу полезных ископаемых,</w:t>
      </w:r>
    </w:p>
    <w:p w:rsidR="000F6AFE" w:rsidRDefault="000F6AFE">
      <w:pPr>
        <w:autoSpaceDE w:val="0"/>
        <w:autoSpaceDN w:val="0"/>
        <w:adjustRightInd w:val="0"/>
        <w:jc w:val="right"/>
      </w:pPr>
      <w:proofErr w:type="gramStart"/>
      <w:r>
        <w:t>утвержденному</w:t>
      </w:r>
      <w:proofErr w:type="gramEnd"/>
      <w:r>
        <w:t xml:space="preserve"> приказом ФНС России</w:t>
      </w:r>
    </w:p>
    <w:p w:rsidR="000F6AFE" w:rsidRDefault="000F6AFE">
      <w:pPr>
        <w:autoSpaceDE w:val="0"/>
        <w:autoSpaceDN w:val="0"/>
        <w:adjustRightInd w:val="0"/>
        <w:jc w:val="right"/>
      </w:pPr>
      <w:r>
        <w:t>от 16.12.2011 N ММВ-7-3/928@</w:t>
      </w:r>
    </w:p>
    <w:p w:rsidR="000F6AFE" w:rsidRDefault="000F6AFE">
      <w:pPr>
        <w:autoSpaceDE w:val="0"/>
        <w:autoSpaceDN w:val="0"/>
        <w:adjustRightInd w:val="0"/>
        <w:jc w:val="center"/>
      </w:pPr>
    </w:p>
    <w:p w:rsidR="000F6AFE" w:rsidRDefault="000F6AFE">
      <w:pPr>
        <w:autoSpaceDE w:val="0"/>
        <w:autoSpaceDN w:val="0"/>
        <w:adjustRightInd w:val="0"/>
        <w:jc w:val="center"/>
      </w:pPr>
      <w:r>
        <w:t>ПЕРЕЧЕНЬ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ОСНОВАНИЙ НАЛОГООБЛОЖЕНИЯ ДОБЫТЫХ ПОЛЕЗНЫХ ИСКОПАЕМЫХ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ПО НАЛОГОВОЙ СТАВКЕ 0 ПРОЦЕНТОВ (РУБЛЕЙ) И ДРУГИХ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ОСОБЕННОСТЕЙ ИСЧИСЛЕНИЯ И УПЛАТЫ НАЛОГА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6345"/>
        <w:gridCol w:w="2700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основания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Налогообложение по налоговой ставке 0 процентов (рублей) при добыче: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1010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полезных ископаемых в части нормативных потерь</w:t>
            </w:r>
            <w:r>
              <w:rPr>
                <w:rFonts w:ascii="Times New Roman" w:hAnsi="Times New Roman" w:cs="Times New Roman"/>
              </w:rPr>
              <w:br/>
              <w:t xml:space="preserve">полезных ископаемых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 пункта 1</w:t>
            </w:r>
            <w:r>
              <w:rPr>
                <w:rFonts w:ascii="Times New Roman" w:hAnsi="Times New Roman" w:cs="Times New Roman"/>
              </w:rPr>
              <w:br/>
              <w:t xml:space="preserve">статьи 342 Кодекса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1040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полезных     ископаемых     при     разработке</w:t>
            </w:r>
            <w:r>
              <w:rPr>
                <w:rFonts w:ascii="Times New Roman" w:hAnsi="Times New Roman" w:cs="Times New Roman"/>
              </w:rPr>
              <w:br/>
              <w:t>некондиционных  запасов  (остаточных   запасов</w:t>
            </w:r>
            <w:r>
              <w:rPr>
                <w:rFonts w:ascii="Times New Roman" w:hAnsi="Times New Roman" w:cs="Times New Roman"/>
              </w:rPr>
              <w:br/>
              <w:t>пониженного качества) (за исключением  случаев</w:t>
            </w:r>
            <w:r>
              <w:rPr>
                <w:rFonts w:ascii="Times New Roman" w:hAnsi="Times New Roman" w:cs="Times New Roman"/>
              </w:rPr>
              <w:br/>
              <w:t>ухудшения качества запасов полезных ископаемых</w:t>
            </w:r>
            <w:r>
              <w:rPr>
                <w:rFonts w:ascii="Times New Roman" w:hAnsi="Times New Roman" w:cs="Times New Roman"/>
              </w:rPr>
              <w:br/>
              <w:t>в     результате     выборочной      отработки</w:t>
            </w:r>
            <w:r>
              <w:rPr>
                <w:rFonts w:ascii="Times New Roman" w:hAnsi="Times New Roman" w:cs="Times New Roman"/>
              </w:rPr>
              <w:br/>
              <w:t xml:space="preserve">месторождения)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4 пункта 1</w:t>
            </w:r>
            <w:r>
              <w:rPr>
                <w:rFonts w:ascii="Times New Roman" w:hAnsi="Times New Roman" w:cs="Times New Roman"/>
              </w:rPr>
              <w:br/>
              <w:t xml:space="preserve">статьи 342 Кодекса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1045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полезных  ископаемых  при   разработке   ранее</w:t>
            </w:r>
            <w:r>
              <w:rPr>
                <w:rFonts w:ascii="Times New Roman" w:hAnsi="Times New Roman" w:cs="Times New Roman"/>
              </w:rPr>
              <w:br/>
              <w:t>списанных  запасов  полезных  ископаемых   (за</w:t>
            </w:r>
            <w:r>
              <w:rPr>
                <w:rFonts w:ascii="Times New Roman" w:hAnsi="Times New Roman" w:cs="Times New Roman"/>
              </w:rPr>
              <w:br/>
              <w:t>исключением случаев ухудшения качества запасов</w:t>
            </w:r>
            <w:r>
              <w:rPr>
                <w:rFonts w:ascii="Times New Roman" w:hAnsi="Times New Roman" w:cs="Times New Roman"/>
              </w:rPr>
              <w:br/>
              <w:t>полезных ископаемых  в  результате  выборочной</w:t>
            </w:r>
            <w:r>
              <w:rPr>
                <w:rFonts w:ascii="Times New Roman" w:hAnsi="Times New Roman" w:cs="Times New Roman"/>
              </w:rPr>
              <w:br/>
              <w:t xml:space="preserve">отработки месторождения)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4 пункта 1</w:t>
            </w:r>
            <w:r>
              <w:rPr>
                <w:rFonts w:ascii="Times New Roman" w:hAnsi="Times New Roman" w:cs="Times New Roman"/>
              </w:rPr>
              <w:br/>
              <w:t xml:space="preserve">статьи 342 Кодекса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1050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полезных ископаемых, остающихся во  вскрышных,</w:t>
            </w:r>
            <w:r>
              <w:rPr>
                <w:rFonts w:ascii="Times New Roman" w:hAnsi="Times New Roman" w:cs="Times New Roman"/>
              </w:rPr>
              <w:br/>
              <w:t>вмещающих (разубоживающих) породах, в  отвалах</w:t>
            </w:r>
            <w:r>
              <w:rPr>
                <w:rFonts w:ascii="Times New Roman" w:hAnsi="Times New Roman" w:cs="Times New Roman"/>
              </w:rPr>
              <w:br/>
              <w:t>или в отходах перерабатывающих  произво</w:t>
            </w:r>
            <w:proofErr w:type="gramStart"/>
            <w:r>
              <w:rPr>
                <w:rFonts w:ascii="Times New Roman" w:hAnsi="Times New Roman" w:cs="Times New Roman"/>
              </w:rPr>
              <w:t>дств  в</w:t>
            </w:r>
            <w:r>
              <w:rPr>
                <w:rFonts w:ascii="Times New Roman" w:hAnsi="Times New Roman" w:cs="Times New Roman"/>
              </w:rPr>
              <w:br/>
              <w:t>св</w:t>
            </w:r>
            <w:proofErr w:type="gramEnd"/>
            <w:r>
              <w:rPr>
                <w:rFonts w:ascii="Times New Roman" w:hAnsi="Times New Roman" w:cs="Times New Roman"/>
              </w:rPr>
              <w:t>язи с  отсутствием  в  Российской  Федерации</w:t>
            </w:r>
            <w:r>
              <w:rPr>
                <w:rFonts w:ascii="Times New Roman" w:hAnsi="Times New Roman" w:cs="Times New Roman"/>
              </w:rPr>
              <w:br/>
              <w:t xml:space="preserve">промышленной технологии их извлечения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первая       </w:t>
            </w:r>
            <w:r>
              <w:rPr>
                <w:rFonts w:ascii="Times New Roman" w:hAnsi="Times New Roman" w:cs="Times New Roman"/>
              </w:rPr>
              <w:br/>
              <w:t xml:space="preserve">подпункта 5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9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1060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полезных ископаемых, добываемых из вскрышных и</w:t>
            </w:r>
            <w:r>
              <w:rPr>
                <w:rFonts w:ascii="Times New Roman" w:hAnsi="Times New Roman" w:cs="Times New Roman"/>
              </w:rPr>
              <w:br/>
              <w:t>вмещающих  (разубоживающих)   пород,   отходов</w:t>
            </w:r>
            <w:r>
              <w:rPr>
                <w:rFonts w:ascii="Times New Roman" w:hAnsi="Times New Roman" w:cs="Times New Roman"/>
              </w:rPr>
              <w:br/>
              <w:t>горнодобывающего    и    связанных    с    ним</w:t>
            </w:r>
            <w:r>
              <w:rPr>
                <w:rFonts w:ascii="Times New Roman" w:hAnsi="Times New Roman" w:cs="Times New Roman"/>
              </w:rPr>
              <w:br/>
              <w:t>перерабатывающих производств, в  том  числе  в</w:t>
            </w:r>
            <w:r>
              <w:rPr>
                <w:rFonts w:ascii="Times New Roman" w:hAnsi="Times New Roman" w:cs="Times New Roman"/>
              </w:rPr>
              <w:br/>
              <w:t>результате переработки нефтешламов, в пределах</w:t>
            </w:r>
            <w:r>
              <w:rPr>
                <w:rFonts w:ascii="Times New Roman" w:hAnsi="Times New Roman" w:cs="Times New Roman"/>
              </w:rPr>
              <w:br/>
              <w:t>нормативов содержания  полезных  ископаемых  в</w:t>
            </w:r>
            <w:r>
              <w:rPr>
                <w:rFonts w:ascii="Times New Roman" w:hAnsi="Times New Roman" w:cs="Times New Roman"/>
              </w:rPr>
              <w:br/>
              <w:t xml:space="preserve">указанных породах и отходах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вторая       </w:t>
            </w:r>
            <w:r>
              <w:rPr>
                <w:rFonts w:ascii="Times New Roman" w:hAnsi="Times New Roman" w:cs="Times New Roman"/>
              </w:rPr>
              <w:br/>
              <w:t xml:space="preserve">подпункта 5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0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1065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нефти   на   участках   недр,    расположенных</w:t>
            </w:r>
            <w:r>
              <w:rPr>
                <w:rFonts w:ascii="Times New Roman" w:hAnsi="Times New Roman" w:cs="Times New Roman"/>
              </w:rPr>
              <w:br/>
              <w:t>полностью или частично в  границах  Республики</w:t>
            </w:r>
            <w:r>
              <w:rPr>
                <w:rFonts w:ascii="Times New Roman" w:hAnsi="Times New Roman" w:cs="Times New Roman"/>
              </w:rPr>
              <w:br/>
              <w:t>Саха     (Якутия),     Иркутской      области,</w:t>
            </w:r>
            <w:r>
              <w:rPr>
                <w:rFonts w:ascii="Times New Roman" w:hAnsi="Times New Roman" w:cs="Times New Roman"/>
              </w:rPr>
              <w:br/>
              <w:t>Красноярского края, до достижения накопленного</w:t>
            </w:r>
            <w:r>
              <w:rPr>
                <w:rFonts w:ascii="Times New Roman" w:hAnsi="Times New Roman" w:cs="Times New Roman"/>
              </w:rPr>
              <w:br/>
              <w:t>объема добычи нефти 25 млн.  тонн  на  участке</w:t>
            </w:r>
            <w:r>
              <w:rPr>
                <w:rFonts w:ascii="Times New Roman" w:hAnsi="Times New Roman" w:cs="Times New Roman"/>
              </w:rPr>
              <w:br/>
              <w:t>недр  и  при  условии,  что  срок   разработки</w:t>
            </w:r>
            <w:r>
              <w:rPr>
                <w:rFonts w:ascii="Times New Roman" w:hAnsi="Times New Roman" w:cs="Times New Roman"/>
              </w:rPr>
              <w:br/>
              <w:t>запасов участка недр не превышает 10  лет  или</w:t>
            </w:r>
            <w:r>
              <w:rPr>
                <w:rFonts w:ascii="Times New Roman" w:hAnsi="Times New Roman" w:cs="Times New Roman"/>
              </w:rPr>
              <w:br/>
              <w:t>равен  10  годам   для   лицензии   на   право</w:t>
            </w:r>
            <w:r>
              <w:rPr>
                <w:rFonts w:ascii="Times New Roman" w:hAnsi="Times New Roman" w:cs="Times New Roman"/>
              </w:rPr>
              <w:br/>
              <w:t>пользования  недрами  для  целей  разведки   и</w:t>
            </w:r>
            <w:r>
              <w:rPr>
                <w:rFonts w:ascii="Times New Roman" w:hAnsi="Times New Roman" w:cs="Times New Roman"/>
              </w:rPr>
              <w:br/>
              <w:t>добычи полезных ископаемых и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 превышает  15</w:t>
            </w:r>
            <w:r>
              <w:rPr>
                <w:rFonts w:ascii="Times New Roman" w:hAnsi="Times New Roman" w:cs="Times New Roman"/>
              </w:rPr>
              <w:br/>
              <w:t>лет или равен 15 годам для лицензии  на  право</w:t>
            </w:r>
            <w:r>
              <w:rPr>
                <w:rFonts w:ascii="Times New Roman" w:hAnsi="Times New Roman" w:cs="Times New Roman"/>
              </w:rPr>
              <w:br/>
              <w:t>пользования    недрами    одновременно     для</w:t>
            </w:r>
            <w:r>
              <w:rPr>
                <w:rFonts w:ascii="Times New Roman" w:hAnsi="Times New Roman" w:cs="Times New Roman"/>
              </w:rPr>
              <w:br/>
              <w:t>геологического изучения (поиска,  разведки)  и</w:t>
            </w:r>
            <w:r>
              <w:rPr>
                <w:rFonts w:ascii="Times New Roman" w:hAnsi="Times New Roman" w:cs="Times New Roman"/>
              </w:rPr>
              <w:br/>
              <w:t xml:space="preserve">добычи    полезных    ископаемых    </w:t>
            </w:r>
            <w:proofErr w:type="gramStart"/>
            <w:r>
              <w:rPr>
                <w:rFonts w:ascii="Times New Roman" w:hAnsi="Times New Roman" w:cs="Times New Roman"/>
              </w:rPr>
              <w:t>с     даты</w:t>
            </w:r>
            <w:proofErr w:type="gramEnd"/>
            <w:r>
              <w:rPr>
                <w:rFonts w:ascii="Times New Roman" w:hAnsi="Times New Roman" w:cs="Times New Roman"/>
              </w:rPr>
              <w:br/>
              <w:t>государственной  регистрации   соответствующей</w:t>
            </w:r>
            <w:r>
              <w:rPr>
                <w:rFonts w:ascii="Times New Roman" w:hAnsi="Times New Roman" w:cs="Times New Roman"/>
              </w:rPr>
              <w:br/>
              <w:t xml:space="preserve">лицензии на пользование недрами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8 пункта 1</w:t>
            </w:r>
            <w:r>
              <w:rPr>
                <w:rFonts w:ascii="Times New Roman" w:hAnsi="Times New Roman" w:cs="Times New Roman"/>
              </w:rPr>
              <w:br/>
              <w:t xml:space="preserve">статьи 342 Кодекса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1067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сверхвязкой  нефти,  добываемой  из   участков</w:t>
            </w:r>
            <w:r>
              <w:rPr>
                <w:rFonts w:ascii="Times New Roman" w:hAnsi="Times New Roman" w:cs="Times New Roman"/>
              </w:rPr>
              <w:br/>
              <w:t>недр, содержащих нефть вязкостью более 200 мПа</w:t>
            </w:r>
            <w:r>
              <w:rPr>
                <w:rFonts w:ascii="Times New Roman" w:hAnsi="Times New Roman" w:cs="Times New Roman"/>
              </w:rPr>
              <w:br/>
              <w:t xml:space="preserve">x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(в пластовых условиях)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9 пункта 1</w:t>
            </w:r>
            <w:r>
              <w:rPr>
                <w:rFonts w:ascii="Times New Roman" w:hAnsi="Times New Roman" w:cs="Times New Roman"/>
              </w:rPr>
              <w:br/>
              <w:t xml:space="preserve">статьи 342 Кодекса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1070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налогообложение   по   налоговой   ставке   0%</w:t>
            </w:r>
            <w:r>
              <w:rPr>
                <w:rFonts w:ascii="Times New Roman" w:hAnsi="Times New Roman" w:cs="Times New Roman"/>
              </w:rPr>
              <w:br/>
              <w:t xml:space="preserve">(рублей) по другим основаниям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подпункты 2, 3, 6, </w:t>
            </w:r>
            <w:r>
              <w:rPr>
                <w:rFonts w:ascii="Times New Roman" w:hAnsi="Times New Roman" w:cs="Times New Roman"/>
              </w:rPr>
              <w:br/>
              <w:t xml:space="preserve">7 пункта 1 статьи  </w:t>
            </w:r>
            <w:r>
              <w:rPr>
                <w:rFonts w:ascii="Times New Roman" w:hAnsi="Times New Roman" w:cs="Times New Roman"/>
              </w:rPr>
              <w:br/>
              <w:t xml:space="preserve">342 Кодекса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1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1071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нефти на участках недр, расположенных севернее</w:t>
            </w:r>
            <w:r>
              <w:rPr>
                <w:rFonts w:ascii="Times New Roman" w:hAnsi="Times New Roman" w:cs="Times New Roman"/>
              </w:rPr>
              <w:br/>
              <w:t>Северного  полярного   круга   полностью   или</w:t>
            </w:r>
            <w:r>
              <w:rPr>
                <w:rFonts w:ascii="Times New Roman" w:hAnsi="Times New Roman" w:cs="Times New Roman"/>
              </w:rPr>
              <w:br/>
              <w:t>частично в границах внутренних морских  вод  и</w:t>
            </w:r>
            <w:r>
              <w:rPr>
                <w:rFonts w:ascii="Times New Roman" w:hAnsi="Times New Roman" w:cs="Times New Roman"/>
              </w:rPr>
              <w:br/>
              <w:t>территориального  моря,   на   континентальном</w:t>
            </w:r>
            <w:r>
              <w:rPr>
                <w:rFonts w:ascii="Times New Roman" w:hAnsi="Times New Roman" w:cs="Times New Roman"/>
              </w:rPr>
              <w:br/>
              <w:t>шельфе  Российской  Федерации,  до  достижения</w:t>
            </w:r>
            <w:r>
              <w:rPr>
                <w:rFonts w:ascii="Times New Roman" w:hAnsi="Times New Roman" w:cs="Times New Roman"/>
              </w:rPr>
              <w:br/>
              <w:t>накопленного объема добычи нефти 35 млн.  тонн</w:t>
            </w:r>
            <w:r>
              <w:rPr>
                <w:rFonts w:ascii="Times New Roman" w:hAnsi="Times New Roman" w:cs="Times New Roman"/>
              </w:rPr>
              <w:br/>
              <w:t>на  участке  недр  и  при  условии,  что  срок</w:t>
            </w:r>
            <w:r>
              <w:rPr>
                <w:rFonts w:ascii="Times New Roman" w:hAnsi="Times New Roman" w:cs="Times New Roman"/>
              </w:rPr>
              <w:br/>
              <w:t>разработки запасов участка недр  не  превышает</w:t>
            </w:r>
            <w:r>
              <w:rPr>
                <w:rFonts w:ascii="Times New Roman" w:hAnsi="Times New Roman" w:cs="Times New Roman"/>
              </w:rPr>
              <w:br/>
              <w:t>10 лет или равен  10  годам  для  лицензии  на</w:t>
            </w:r>
            <w:r>
              <w:rPr>
                <w:rFonts w:ascii="Times New Roman" w:hAnsi="Times New Roman" w:cs="Times New Roman"/>
              </w:rPr>
              <w:br/>
              <w:t>право пользования недрами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для целей разведки и</w:t>
            </w:r>
            <w:r>
              <w:rPr>
                <w:rFonts w:ascii="Times New Roman" w:hAnsi="Times New Roman" w:cs="Times New Roman"/>
              </w:rPr>
              <w:br/>
              <w:t>добычи полезных ископаемых и не  превышает  15</w:t>
            </w:r>
            <w:r>
              <w:rPr>
                <w:rFonts w:ascii="Times New Roman" w:hAnsi="Times New Roman" w:cs="Times New Roman"/>
              </w:rPr>
              <w:br/>
              <w:t>лет или равен 15 годам для лицензии  на  право</w:t>
            </w:r>
            <w:r>
              <w:rPr>
                <w:rFonts w:ascii="Times New Roman" w:hAnsi="Times New Roman" w:cs="Times New Roman"/>
              </w:rPr>
              <w:br/>
              <w:t>пользования    недрами    одновременно     для</w:t>
            </w:r>
            <w:r>
              <w:rPr>
                <w:rFonts w:ascii="Times New Roman" w:hAnsi="Times New Roman" w:cs="Times New Roman"/>
              </w:rPr>
              <w:br/>
              <w:t>геологического изучения (поиска,  разведки)  и</w:t>
            </w:r>
            <w:r>
              <w:rPr>
                <w:rFonts w:ascii="Times New Roman" w:hAnsi="Times New Roman" w:cs="Times New Roman"/>
              </w:rPr>
              <w:br/>
              <w:t xml:space="preserve">добычи    полезных    ископаемых    </w:t>
            </w:r>
            <w:proofErr w:type="gramStart"/>
            <w:r>
              <w:rPr>
                <w:rFonts w:ascii="Times New Roman" w:hAnsi="Times New Roman" w:cs="Times New Roman"/>
              </w:rPr>
              <w:t>с     даты</w:t>
            </w:r>
            <w:proofErr w:type="gramEnd"/>
            <w:r>
              <w:rPr>
                <w:rFonts w:ascii="Times New Roman" w:hAnsi="Times New Roman" w:cs="Times New Roman"/>
              </w:rPr>
              <w:br/>
              <w:t>государственной  регистрации   соответствующей</w:t>
            </w:r>
            <w:r>
              <w:rPr>
                <w:rFonts w:ascii="Times New Roman" w:hAnsi="Times New Roman" w:cs="Times New Roman"/>
              </w:rPr>
              <w:br/>
              <w:t xml:space="preserve">лицензии на пользование недрами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10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9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1072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нефти   на   участках   недр,    расположенных</w:t>
            </w:r>
            <w:r>
              <w:rPr>
                <w:rFonts w:ascii="Times New Roman" w:hAnsi="Times New Roman" w:cs="Times New Roman"/>
              </w:rPr>
              <w:br/>
              <w:t>полностью или частично в Азовском и Каспийском</w:t>
            </w:r>
            <w:r>
              <w:rPr>
                <w:rFonts w:ascii="Times New Roman" w:hAnsi="Times New Roman" w:cs="Times New Roman"/>
              </w:rPr>
              <w:br/>
              <w:t>морях,  до  достижения   накопленного   объема</w:t>
            </w:r>
            <w:r>
              <w:rPr>
                <w:rFonts w:ascii="Times New Roman" w:hAnsi="Times New Roman" w:cs="Times New Roman"/>
              </w:rPr>
              <w:br/>
              <w:t>добычи нефти 10 млн. тонн на  участке  недр  и</w:t>
            </w:r>
            <w:r>
              <w:rPr>
                <w:rFonts w:ascii="Times New Roman" w:hAnsi="Times New Roman" w:cs="Times New Roman"/>
              </w:rPr>
              <w:br/>
              <w:t>при  условии,  что  срок  разработки   запасов</w:t>
            </w:r>
            <w:r>
              <w:rPr>
                <w:rFonts w:ascii="Times New Roman" w:hAnsi="Times New Roman" w:cs="Times New Roman"/>
              </w:rPr>
              <w:br/>
              <w:t>участка недр не превышает семи лет  или  равен</w:t>
            </w:r>
            <w:r>
              <w:rPr>
                <w:rFonts w:ascii="Times New Roman" w:hAnsi="Times New Roman" w:cs="Times New Roman"/>
              </w:rPr>
              <w:br/>
              <w:t>семи годам для лицензии на  право  пользования</w:t>
            </w:r>
            <w:r>
              <w:rPr>
                <w:rFonts w:ascii="Times New Roman" w:hAnsi="Times New Roman" w:cs="Times New Roman"/>
              </w:rPr>
              <w:br/>
              <w:t>недрами для целей разведки и  добычи  полезных</w:t>
            </w:r>
            <w:r>
              <w:rPr>
                <w:rFonts w:ascii="Times New Roman" w:hAnsi="Times New Roman" w:cs="Times New Roman"/>
              </w:rPr>
              <w:br/>
              <w:t>ископаемых и не превышает 12 лет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или </w:t>
            </w:r>
            <w:proofErr w:type="gramStart"/>
            <w:r>
              <w:rPr>
                <w:rFonts w:ascii="Times New Roman" w:hAnsi="Times New Roman" w:cs="Times New Roman"/>
              </w:rPr>
              <w:t>равен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 12</w:t>
            </w:r>
            <w:r>
              <w:rPr>
                <w:rFonts w:ascii="Times New Roman" w:hAnsi="Times New Roman" w:cs="Times New Roman"/>
              </w:rPr>
              <w:br/>
              <w:t>годам  для  лицензии  на   право   пользования</w:t>
            </w:r>
            <w:r>
              <w:rPr>
                <w:rFonts w:ascii="Times New Roman" w:hAnsi="Times New Roman" w:cs="Times New Roman"/>
              </w:rPr>
              <w:br/>
              <w:t>недрами   одновременно   для    геологического</w:t>
            </w:r>
            <w:r>
              <w:rPr>
                <w:rFonts w:ascii="Times New Roman" w:hAnsi="Times New Roman" w:cs="Times New Roman"/>
              </w:rPr>
              <w:br/>
              <w:t>изучения (поиска, разведки) и добычи  полезных</w:t>
            </w:r>
            <w:r>
              <w:rPr>
                <w:rFonts w:ascii="Times New Roman" w:hAnsi="Times New Roman" w:cs="Times New Roman"/>
              </w:rPr>
              <w:br/>
              <w:t>ископаемых с даты государственной  регистрации</w:t>
            </w:r>
            <w:r>
              <w:rPr>
                <w:rFonts w:ascii="Times New Roman" w:hAnsi="Times New Roman" w:cs="Times New Roman"/>
              </w:rPr>
              <w:br/>
              <w:t>соответствующей   лицензии   на    пользование</w:t>
            </w:r>
            <w:r>
              <w:rPr>
                <w:rFonts w:ascii="Times New Roman" w:hAnsi="Times New Roman" w:cs="Times New Roman"/>
              </w:rPr>
              <w:br/>
              <w:t xml:space="preserve">недрами       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11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0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1073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нефти   на   участках   недр,    расположенных</w:t>
            </w:r>
            <w:r>
              <w:rPr>
                <w:rFonts w:ascii="Times New Roman" w:hAnsi="Times New Roman" w:cs="Times New Roman"/>
              </w:rPr>
              <w:br/>
              <w:t>полностью или частично на территории Ненецкого</w:t>
            </w:r>
            <w:r>
              <w:rPr>
                <w:rFonts w:ascii="Times New Roman" w:hAnsi="Times New Roman" w:cs="Times New Roman"/>
              </w:rPr>
              <w:br/>
              <w:t xml:space="preserve">автономного округа, полуострове Ямал в  </w:t>
            </w:r>
            <w:proofErr w:type="gramStart"/>
            <w:r>
              <w:rPr>
                <w:rFonts w:ascii="Times New Roman" w:hAnsi="Times New Roman" w:cs="Times New Roman"/>
              </w:rPr>
              <w:t>Ямало-</w:t>
            </w:r>
            <w:r>
              <w:rPr>
                <w:rFonts w:ascii="Times New Roman" w:hAnsi="Times New Roman" w:cs="Times New Roman"/>
              </w:rPr>
              <w:br/>
              <w:t>Ненецком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 автономном  округе,  до   достижения</w:t>
            </w:r>
            <w:r>
              <w:rPr>
                <w:rFonts w:ascii="Times New Roman" w:hAnsi="Times New Roman" w:cs="Times New Roman"/>
              </w:rPr>
              <w:br/>
              <w:t>накопленного объема добычи нефти 15 млн.  тонн</w:t>
            </w:r>
            <w:r>
              <w:rPr>
                <w:rFonts w:ascii="Times New Roman" w:hAnsi="Times New Roman" w:cs="Times New Roman"/>
              </w:rPr>
              <w:br/>
              <w:t>на  участке  недр  и  при  условии,  что  срок</w:t>
            </w:r>
            <w:r>
              <w:rPr>
                <w:rFonts w:ascii="Times New Roman" w:hAnsi="Times New Roman" w:cs="Times New Roman"/>
              </w:rPr>
              <w:br/>
              <w:t>разработки запасов участка недр  не  превышает</w:t>
            </w:r>
            <w:r>
              <w:rPr>
                <w:rFonts w:ascii="Times New Roman" w:hAnsi="Times New Roman" w:cs="Times New Roman"/>
              </w:rPr>
              <w:br/>
              <w:t>семи лет или равен семи годам для лицензии  на</w:t>
            </w:r>
            <w:r>
              <w:rPr>
                <w:rFonts w:ascii="Times New Roman" w:hAnsi="Times New Roman" w:cs="Times New Roman"/>
              </w:rPr>
              <w:br/>
              <w:t>право пользования недрами для целей разведки и</w:t>
            </w:r>
            <w:r>
              <w:rPr>
                <w:rFonts w:ascii="Times New Roman" w:hAnsi="Times New Roman" w:cs="Times New Roman"/>
              </w:rPr>
              <w:br/>
              <w:t>добычи полезных ископаемых и не  превышает  12</w:t>
            </w:r>
            <w:r>
              <w:rPr>
                <w:rFonts w:ascii="Times New Roman" w:hAnsi="Times New Roman" w:cs="Times New Roman"/>
              </w:rPr>
              <w:br/>
              <w:t>лет или равен 12 годам для лицензии  на  право</w:t>
            </w:r>
            <w:r>
              <w:rPr>
                <w:rFonts w:ascii="Times New Roman" w:hAnsi="Times New Roman" w:cs="Times New Roman"/>
              </w:rPr>
              <w:br/>
              <w:t>пользования    недрами    одновременно     для</w:t>
            </w:r>
            <w:r>
              <w:rPr>
                <w:rFonts w:ascii="Times New Roman" w:hAnsi="Times New Roman" w:cs="Times New Roman"/>
              </w:rPr>
              <w:br/>
              <w:t>геологического изучения (поиска,  разведки)  и</w:t>
            </w:r>
            <w:r>
              <w:rPr>
                <w:rFonts w:ascii="Times New Roman" w:hAnsi="Times New Roman" w:cs="Times New Roman"/>
              </w:rPr>
              <w:br/>
              <w:t xml:space="preserve">добычи    полезных    ископаемых    </w:t>
            </w:r>
            <w:proofErr w:type="gramStart"/>
            <w:r>
              <w:rPr>
                <w:rFonts w:ascii="Times New Roman" w:hAnsi="Times New Roman" w:cs="Times New Roman"/>
              </w:rPr>
              <w:t>с     даты</w:t>
            </w:r>
            <w:proofErr w:type="gramEnd"/>
            <w:r>
              <w:rPr>
                <w:rFonts w:ascii="Times New Roman" w:hAnsi="Times New Roman" w:cs="Times New Roman"/>
              </w:rPr>
              <w:br/>
              <w:t>государственной  регистрации   соответствующей</w:t>
            </w:r>
            <w:r>
              <w:rPr>
                <w:rFonts w:ascii="Times New Roman" w:hAnsi="Times New Roman" w:cs="Times New Roman"/>
              </w:rPr>
              <w:br/>
              <w:t xml:space="preserve">лицензии на пользование недрами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12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9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1074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нефти   на   участках   недр,    расположенных</w:t>
            </w:r>
            <w:r>
              <w:rPr>
                <w:rFonts w:ascii="Times New Roman" w:hAnsi="Times New Roman" w:cs="Times New Roman"/>
              </w:rPr>
              <w:br/>
              <w:t>полностью  или  частично  в  Черном  море,  до</w:t>
            </w:r>
            <w:r>
              <w:rPr>
                <w:rFonts w:ascii="Times New Roman" w:hAnsi="Times New Roman" w:cs="Times New Roman"/>
              </w:rPr>
              <w:br/>
              <w:t>достижения накопленного объема добычи нефти 20</w:t>
            </w:r>
            <w:r>
              <w:rPr>
                <w:rFonts w:ascii="Times New Roman" w:hAnsi="Times New Roman" w:cs="Times New Roman"/>
              </w:rPr>
              <w:br/>
              <w:t>млн. тонн на участке недр и при  условии,  что</w:t>
            </w:r>
            <w:r>
              <w:rPr>
                <w:rFonts w:ascii="Times New Roman" w:hAnsi="Times New Roman" w:cs="Times New Roman"/>
              </w:rPr>
              <w:br/>
              <w:t>срок  разработки  запасов  участка   недр   не</w:t>
            </w:r>
            <w:r>
              <w:rPr>
                <w:rFonts w:ascii="Times New Roman" w:hAnsi="Times New Roman" w:cs="Times New Roman"/>
              </w:rPr>
              <w:br/>
              <w:t>превышает  10  лет  или  равен  10  годам  для</w:t>
            </w:r>
            <w:r>
              <w:rPr>
                <w:rFonts w:ascii="Times New Roman" w:hAnsi="Times New Roman" w:cs="Times New Roman"/>
              </w:rPr>
              <w:br/>
              <w:t>лицензии  на  право  пользования  недрами  для</w:t>
            </w:r>
            <w:r>
              <w:rPr>
                <w:rFonts w:ascii="Times New Roman" w:hAnsi="Times New Roman" w:cs="Times New Roman"/>
              </w:rPr>
              <w:br/>
              <w:t>целей разведки и добычи полезных ископаемых  и</w:t>
            </w:r>
            <w:r>
              <w:rPr>
                <w:rFonts w:ascii="Times New Roman" w:hAnsi="Times New Roman" w:cs="Times New Roman"/>
              </w:rPr>
              <w:br/>
              <w:t>не превышает 15 лет или  равен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 15  годам  для</w:t>
            </w:r>
            <w:r>
              <w:rPr>
                <w:rFonts w:ascii="Times New Roman" w:hAnsi="Times New Roman" w:cs="Times New Roman"/>
              </w:rPr>
              <w:br/>
              <w:t>лицензии   на   право   пользования    недрами</w:t>
            </w:r>
            <w:r>
              <w:rPr>
                <w:rFonts w:ascii="Times New Roman" w:hAnsi="Times New Roman" w:cs="Times New Roman"/>
              </w:rPr>
              <w:br/>
              <w:t>одновременно   для   геологического   изучения</w:t>
            </w:r>
            <w:r>
              <w:rPr>
                <w:rFonts w:ascii="Times New Roman" w:hAnsi="Times New Roman" w:cs="Times New Roman"/>
              </w:rPr>
              <w:br/>
              <w:t>(поиска,   разведки)   и    добычи    полезных</w:t>
            </w:r>
            <w:r>
              <w:rPr>
                <w:rFonts w:ascii="Times New Roman" w:hAnsi="Times New Roman" w:cs="Times New Roman"/>
              </w:rPr>
              <w:br/>
              <w:t xml:space="preserve">ископаемых </w:t>
            </w:r>
            <w:proofErr w:type="gramStart"/>
            <w:r>
              <w:rPr>
                <w:rFonts w:ascii="Times New Roman" w:hAnsi="Times New Roman" w:cs="Times New Roman"/>
              </w:rPr>
              <w:t>с даты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государственной  регистрации</w:t>
            </w:r>
            <w:r>
              <w:rPr>
                <w:rFonts w:ascii="Times New Roman" w:hAnsi="Times New Roman" w:cs="Times New Roman"/>
              </w:rPr>
              <w:br/>
              <w:t>соответствующей   лицензии   на    пользование</w:t>
            </w:r>
            <w:r>
              <w:rPr>
                <w:rFonts w:ascii="Times New Roman" w:hAnsi="Times New Roman" w:cs="Times New Roman"/>
              </w:rPr>
              <w:br/>
              <w:t xml:space="preserve">недрами       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14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9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1075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нефти   на   участках   недр,    расположенных</w:t>
            </w:r>
            <w:r>
              <w:rPr>
                <w:rFonts w:ascii="Times New Roman" w:hAnsi="Times New Roman" w:cs="Times New Roman"/>
              </w:rPr>
              <w:br/>
              <w:t>полностью или частично  в  Охотском  море,  до</w:t>
            </w:r>
            <w:r>
              <w:rPr>
                <w:rFonts w:ascii="Times New Roman" w:hAnsi="Times New Roman" w:cs="Times New Roman"/>
              </w:rPr>
              <w:br/>
              <w:t>достижения накопленного объема добычи нефти 30</w:t>
            </w:r>
            <w:r>
              <w:rPr>
                <w:rFonts w:ascii="Times New Roman" w:hAnsi="Times New Roman" w:cs="Times New Roman"/>
              </w:rPr>
              <w:br/>
              <w:t>млн. тонн на участке недр и при  условии,  что</w:t>
            </w:r>
            <w:r>
              <w:rPr>
                <w:rFonts w:ascii="Times New Roman" w:hAnsi="Times New Roman" w:cs="Times New Roman"/>
              </w:rPr>
              <w:br/>
              <w:t>срок  разработки  запасов  участка   недр   не</w:t>
            </w:r>
            <w:r>
              <w:rPr>
                <w:rFonts w:ascii="Times New Roman" w:hAnsi="Times New Roman" w:cs="Times New Roman"/>
              </w:rPr>
              <w:br/>
              <w:t>превышает  10  лет  или  равен  10  годам  для</w:t>
            </w:r>
            <w:r>
              <w:rPr>
                <w:rFonts w:ascii="Times New Roman" w:hAnsi="Times New Roman" w:cs="Times New Roman"/>
              </w:rPr>
              <w:br/>
              <w:t>лицензии  на  право  пользования  недрами  для</w:t>
            </w:r>
            <w:r>
              <w:rPr>
                <w:rFonts w:ascii="Times New Roman" w:hAnsi="Times New Roman" w:cs="Times New Roman"/>
              </w:rPr>
              <w:br/>
              <w:t>целей разведки и добычи полезных ископаемых  и</w:t>
            </w:r>
            <w:r>
              <w:rPr>
                <w:rFonts w:ascii="Times New Roman" w:hAnsi="Times New Roman" w:cs="Times New Roman"/>
              </w:rPr>
              <w:br/>
              <w:t>не превышает 15 лет или  равен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 15  годам  для</w:t>
            </w:r>
            <w:r>
              <w:rPr>
                <w:rFonts w:ascii="Times New Roman" w:hAnsi="Times New Roman" w:cs="Times New Roman"/>
              </w:rPr>
              <w:br/>
              <w:t>лицензии   на   право   пользования    недрами</w:t>
            </w:r>
            <w:r>
              <w:rPr>
                <w:rFonts w:ascii="Times New Roman" w:hAnsi="Times New Roman" w:cs="Times New Roman"/>
              </w:rPr>
              <w:br/>
              <w:t>одновременно   для   геологического   изучения</w:t>
            </w:r>
            <w:r>
              <w:rPr>
                <w:rFonts w:ascii="Times New Roman" w:hAnsi="Times New Roman" w:cs="Times New Roman"/>
              </w:rPr>
              <w:br/>
              <w:t>(поиска,   разведки)   и    добычи    полезных</w:t>
            </w:r>
            <w:r>
              <w:rPr>
                <w:rFonts w:ascii="Times New Roman" w:hAnsi="Times New Roman" w:cs="Times New Roman"/>
              </w:rPr>
              <w:br/>
              <w:t xml:space="preserve">ископаемых </w:t>
            </w:r>
            <w:proofErr w:type="gramStart"/>
            <w:r>
              <w:rPr>
                <w:rFonts w:ascii="Times New Roman" w:hAnsi="Times New Roman" w:cs="Times New Roman"/>
              </w:rPr>
              <w:t>с даты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государственной  регистрации</w:t>
            </w:r>
            <w:r>
              <w:rPr>
                <w:rFonts w:ascii="Times New Roman" w:hAnsi="Times New Roman" w:cs="Times New Roman"/>
              </w:rPr>
              <w:br/>
              <w:t>соответствующей   лицензии   на    пользование</w:t>
            </w:r>
            <w:r>
              <w:rPr>
                <w:rFonts w:ascii="Times New Roman" w:hAnsi="Times New Roman" w:cs="Times New Roman"/>
              </w:rPr>
              <w:br/>
              <w:t xml:space="preserve">недрами       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15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5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1076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нефти   на   участках   недр,    расположенных</w:t>
            </w:r>
            <w:r>
              <w:rPr>
                <w:rFonts w:ascii="Times New Roman" w:hAnsi="Times New Roman" w:cs="Times New Roman"/>
              </w:rPr>
              <w:br/>
              <w:t>полностью или  частично  севернее  65  градуса</w:t>
            </w:r>
            <w:r>
              <w:rPr>
                <w:rFonts w:ascii="Times New Roman" w:hAnsi="Times New Roman" w:cs="Times New Roman"/>
              </w:rPr>
              <w:br/>
              <w:t>северной  широты  полностью  или  частично   в</w:t>
            </w:r>
            <w:r>
              <w:rPr>
                <w:rFonts w:ascii="Times New Roman" w:hAnsi="Times New Roman" w:cs="Times New Roman"/>
              </w:rPr>
              <w:br/>
              <w:t>границах Ямало-Ненецкого  автономного  округа,</w:t>
            </w:r>
            <w:r>
              <w:rPr>
                <w:rFonts w:ascii="Times New Roman" w:hAnsi="Times New Roman" w:cs="Times New Roman"/>
              </w:rPr>
              <w:br/>
              <w:t>за исключением  участков  недр,  расположенных</w:t>
            </w:r>
            <w:r>
              <w:rPr>
                <w:rFonts w:ascii="Times New Roman" w:hAnsi="Times New Roman" w:cs="Times New Roman"/>
              </w:rPr>
              <w:br/>
              <w:t>полностью   или   частично    на    территории</w:t>
            </w:r>
            <w:r>
              <w:rPr>
                <w:rFonts w:ascii="Times New Roman" w:hAnsi="Times New Roman" w:cs="Times New Roman"/>
              </w:rPr>
              <w:br/>
              <w:t>полуострова Ямал  в  границах  Ямало-Ненецкого</w:t>
            </w:r>
            <w:r>
              <w:rPr>
                <w:rFonts w:ascii="Times New Roman" w:hAnsi="Times New Roman" w:cs="Times New Roman"/>
              </w:rPr>
              <w:br/>
              <w:t>автономного округа, до достижения накопленного</w:t>
            </w:r>
            <w:r>
              <w:rPr>
                <w:rFonts w:ascii="Times New Roman" w:hAnsi="Times New Roman" w:cs="Times New Roman"/>
              </w:rPr>
              <w:br/>
              <w:t>объема добычи нефти 25 млн.  тонн  на  участке</w:t>
            </w:r>
            <w:r>
              <w:rPr>
                <w:rFonts w:ascii="Times New Roman" w:hAnsi="Times New Roman" w:cs="Times New Roman"/>
              </w:rPr>
              <w:br/>
              <w:t>недр  и  при  условии,  что  срок   разработки</w:t>
            </w:r>
            <w:r>
              <w:rPr>
                <w:rFonts w:ascii="Times New Roman" w:hAnsi="Times New Roman" w:cs="Times New Roman"/>
              </w:rPr>
              <w:br/>
              <w:t>запасов участка недр 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превышает 10  лет  или</w:t>
            </w:r>
            <w:r>
              <w:rPr>
                <w:rFonts w:ascii="Times New Roman" w:hAnsi="Times New Roman" w:cs="Times New Roman"/>
              </w:rPr>
              <w:br/>
              <w:t>равен  10  годам   для   лицензии   на   право</w:t>
            </w:r>
            <w:r>
              <w:rPr>
                <w:rFonts w:ascii="Times New Roman" w:hAnsi="Times New Roman" w:cs="Times New Roman"/>
              </w:rPr>
              <w:br/>
              <w:t>пользования  недрами  для  целей  разведки   и</w:t>
            </w:r>
            <w:r>
              <w:rPr>
                <w:rFonts w:ascii="Times New Roman" w:hAnsi="Times New Roman" w:cs="Times New Roman"/>
              </w:rPr>
              <w:br/>
              <w:t>добычи полезных ископаемых и не  превышает  15</w:t>
            </w:r>
            <w:r>
              <w:rPr>
                <w:rFonts w:ascii="Times New Roman" w:hAnsi="Times New Roman" w:cs="Times New Roman"/>
              </w:rPr>
              <w:br/>
              <w:t>лет или равен 15 годам для лицензии  на  право</w:t>
            </w:r>
            <w:r>
              <w:rPr>
                <w:rFonts w:ascii="Times New Roman" w:hAnsi="Times New Roman" w:cs="Times New Roman"/>
              </w:rPr>
              <w:br/>
              <w:t>пользования    недрами    одновременно     для</w:t>
            </w:r>
            <w:r>
              <w:rPr>
                <w:rFonts w:ascii="Times New Roman" w:hAnsi="Times New Roman" w:cs="Times New Roman"/>
              </w:rPr>
              <w:br/>
              <w:t>геологического изучения (поиска,  разведки)  и</w:t>
            </w:r>
            <w:r>
              <w:rPr>
                <w:rFonts w:ascii="Times New Roman" w:hAnsi="Times New Roman" w:cs="Times New Roman"/>
              </w:rPr>
              <w:br/>
              <w:t>добычи    полезных    ископаемых    с     даты</w:t>
            </w:r>
            <w:r>
              <w:rPr>
                <w:rFonts w:ascii="Times New Roman" w:hAnsi="Times New Roman" w:cs="Times New Roman"/>
              </w:rPr>
              <w:br/>
              <w:t>государственной  регистрации   соответствующей</w:t>
            </w:r>
            <w:r>
              <w:rPr>
                <w:rFonts w:ascii="Times New Roman" w:hAnsi="Times New Roman" w:cs="Times New Roman"/>
              </w:rPr>
              <w:br/>
              <w:t xml:space="preserve">лицензии на пользование недрами               </w:t>
            </w:r>
            <w:proofErr w:type="gram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16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1080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газа  горючего  природного   (за   исключением</w:t>
            </w:r>
            <w:r>
              <w:rPr>
                <w:rFonts w:ascii="Times New Roman" w:hAnsi="Times New Roman" w:cs="Times New Roman"/>
              </w:rPr>
              <w:br/>
              <w:t>попутного  газа),  закачанного  в  пласт   для</w:t>
            </w:r>
            <w:r>
              <w:rPr>
                <w:rFonts w:ascii="Times New Roman" w:hAnsi="Times New Roman" w:cs="Times New Roman"/>
              </w:rPr>
              <w:br/>
              <w:t>поддержания  пластового  давления  при  добыче</w:t>
            </w:r>
            <w:r>
              <w:rPr>
                <w:rFonts w:ascii="Times New Roman" w:hAnsi="Times New Roman" w:cs="Times New Roman"/>
              </w:rPr>
              <w:br/>
              <w:t>газового конденсата в пределах одного  участка</w:t>
            </w:r>
            <w:r>
              <w:rPr>
                <w:rFonts w:ascii="Times New Roman" w:hAnsi="Times New Roman" w:cs="Times New Roman"/>
              </w:rPr>
              <w:br/>
              <w:t>недр в  соответствии  с  техническим  проектом</w:t>
            </w:r>
            <w:r>
              <w:rPr>
                <w:rFonts w:ascii="Times New Roman" w:hAnsi="Times New Roman" w:cs="Times New Roman"/>
              </w:rPr>
              <w:br/>
              <w:t xml:space="preserve">разработки месторождения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13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6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1081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газа горючего  природного  на  участках  недр,</w:t>
            </w:r>
            <w:r>
              <w:rPr>
                <w:rFonts w:ascii="Times New Roman" w:hAnsi="Times New Roman" w:cs="Times New Roman"/>
              </w:rPr>
              <w:br/>
              <w:t>расположенных  полностью   или   частично   на</w:t>
            </w:r>
            <w:r>
              <w:rPr>
                <w:rFonts w:ascii="Times New Roman" w:hAnsi="Times New Roman" w:cs="Times New Roman"/>
              </w:rPr>
              <w:br/>
              <w:t>полуострове Ямал в  Ямало-Ненецком  автономном</w:t>
            </w:r>
            <w:r>
              <w:rPr>
                <w:rFonts w:ascii="Times New Roman" w:hAnsi="Times New Roman" w:cs="Times New Roman"/>
              </w:rPr>
              <w:br/>
              <w:t>округе,   используемого   исключительно    для</w:t>
            </w:r>
            <w:r>
              <w:rPr>
                <w:rFonts w:ascii="Times New Roman" w:hAnsi="Times New Roman" w:cs="Times New Roman"/>
              </w:rPr>
              <w:br/>
              <w:t>производства сжиженного  природного  газа,  до</w:t>
            </w:r>
            <w:r>
              <w:rPr>
                <w:rFonts w:ascii="Times New Roman" w:hAnsi="Times New Roman" w:cs="Times New Roman"/>
              </w:rPr>
              <w:br/>
              <w:t>достижения  накопленного  объема  добычи  газа</w:t>
            </w:r>
            <w:r>
              <w:rPr>
                <w:rFonts w:ascii="Times New Roman" w:hAnsi="Times New Roman" w:cs="Times New Roman"/>
              </w:rPr>
              <w:br/>
              <w:t>горючего  природного  250   млрд.   кубических</w:t>
            </w:r>
            <w:r>
              <w:rPr>
                <w:rFonts w:ascii="Times New Roman" w:hAnsi="Times New Roman" w:cs="Times New Roman"/>
              </w:rPr>
              <w:br/>
              <w:t>метров на участке недр и при условии, что срок</w:t>
            </w:r>
            <w:r>
              <w:rPr>
                <w:rFonts w:ascii="Times New Roman" w:hAnsi="Times New Roman" w:cs="Times New Roman"/>
              </w:rPr>
              <w:br/>
              <w:t>разработки запасов участка недр  не  превышает</w:t>
            </w:r>
            <w:r>
              <w:rPr>
                <w:rFonts w:ascii="Times New Roman" w:hAnsi="Times New Roman" w:cs="Times New Roman"/>
              </w:rPr>
              <w:br/>
              <w:t>12 лет, начиная с 1-го числа месяца, в котором</w:t>
            </w:r>
            <w:r>
              <w:rPr>
                <w:rFonts w:ascii="Times New Roman" w:hAnsi="Times New Roman" w:cs="Times New Roman"/>
              </w:rPr>
              <w:br/>
              <w:t>начата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 добыча   газа   горючего   природного,</w:t>
            </w:r>
            <w:r>
              <w:rPr>
                <w:rFonts w:ascii="Times New Roman" w:hAnsi="Times New Roman" w:cs="Times New Roman"/>
              </w:rPr>
              <w:br/>
              <w:t>используемого исключительно  для  производства</w:t>
            </w:r>
            <w:r>
              <w:rPr>
                <w:rFonts w:ascii="Times New Roman" w:hAnsi="Times New Roman" w:cs="Times New Roman"/>
              </w:rPr>
              <w:br/>
              <w:t xml:space="preserve">сжиженного природного газа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18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180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1082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газового конденсата совместно с газом  горючим</w:t>
            </w:r>
            <w:r>
              <w:rPr>
                <w:rFonts w:ascii="Times New Roman" w:hAnsi="Times New Roman" w:cs="Times New Roman"/>
              </w:rPr>
              <w:br/>
              <w:t>природным,  используемым   исключительно   для</w:t>
            </w:r>
            <w:r>
              <w:rPr>
                <w:rFonts w:ascii="Times New Roman" w:hAnsi="Times New Roman" w:cs="Times New Roman"/>
              </w:rPr>
              <w:br/>
              <w:t>производства сжиженного  природного  газа,  на</w:t>
            </w:r>
            <w:r>
              <w:rPr>
                <w:rFonts w:ascii="Times New Roman" w:hAnsi="Times New Roman" w:cs="Times New Roman"/>
              </w:rPr>
              <w:br/>
              <w:t>участках  недр,  расположенных  полностью  или</w:t>
            </w:r>
            <w:r>
              <w:rPr>
                <w:rFonts w:ascii="Times New Roman" w:hAnsi="Times New Roman" w:cs="Times New Roman"/>
              </w:rPr>
              <w:br/>
              <w:t>частично на полуострове Ямал в  Ямало-Ненецком</w:t>
            </w:r>
            <w:r>
              <w:rPr>
                <w:rFonts w:ascii="Times New Roman" w:hAnsi="Times New Roman" w:cs="Times New Roman"/>
              </w:rPr>
              <w:br/>
              <w:t>автономном округе, до достижения  накопленного</w:t>
            </w:r>
            <w:r>
              <w:rPr>
                <w:rFonts w:ascii="Times New Roman" w:hAnsi="Times New Roman" w:cs="Times New Roman"/>
              </w:rPr>
              <w:br/>
              <w:t>объема добычи газового конденсата 20 млн. тонн</w:t>
            </w:r>
            <w:r>
              <w:rPr>
                <w:rFonts w:ascii="Times New Roman" w:hAnsi="Times New Roman" w:cs="Times New Roman"/>
              </w:rPr>
              <w:br/>
              <w:t>на  участке  недр  и  при  условии,  что  срок</w:t>
            </w:r>
            <w:r>
              <w:rPr>
                <w:rFonts w:ascii="Times New Roman" w:hAnsi="Times New Roman" w:cs="Times New Roman"/>
              </w:rPr>
              <w:br/>
              <w:t>разработки запасов участка недр  не  превышает</w:t>
            </w:r>
            <w:r>
              <w:rPr>
                <w:rFonts w:ascii="Times New Roman" w:hAnsi="Times New Roman" w:cs="Times New Roman"/>
              </w:rPr>
              <w:br/>
              <w:t>12 лет, начиная с 1-го числа месяца, 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котором</w:t>
            </w:r>
            <w:proofErr w:type="gramEnd"/>
            <w:r>
              <w:rPr>
                <w:rFonts w:ascii="Times New Roman" w:hAnsi="Times New Roman" w:cs="Times New Roman"/>
              </w:rPr>
              <w:br/>
              <w:t>начата добыча газового конденсата совместно  с</w:t>
            </w:r>
            <w:r>
              <w:rPr>
                <w:rFonts w:ascii="Times New Roman" w:hAnsi="Times New Roman" w:cs="Times New Roman"/>
              </w:rPr>
              <w:br/>
              <w:t>газом    горючим    природным,    используемым</w:t>
            </w:r>
            <w:r>
              <w:rPr>
                <w:rFonts w:ascii="Times New Roman" w:hAnsi="Times New Roman" w:cs="Times New Roman"/>
              </w:rPr>
              <w:br/>
              <w:t>исключительно  для   производства   сжиженного</w:t>
            </w:r>
            <w:r>
              <w:rPr>
                <w:rFonts w:ascii="Times New Roman" w:hAnsi="Times New Roman" w:cs="Times New Roman"/>
              </w:rPr>
              <w:br/>
              <w:t xml:space="preserve">природного газа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19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1090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кондиционных руд олова, добываемых на участках</w:t>
            </w:r>
            <w:r>
              <w:rPr>
                <w:rFonts w:ascii="Times New Roman" w:hAnsi="Times New Roman" w:cs="Times New Roman"/>
              </w:rPr>
              <w:br/>
              <w:t>недр, расположенных полностью или частично  на</w:t>
            </w:r>
            <w:r>
              <w:rPr>
                <w:rFonts w:ascii="Times New Roman" w:hAnsi="Times New Roman" w:cs="Times New Roman"/>
              </w:rPr>
              <w:br/>
              <w:t>территории    Дальневосточного    федерального</w:t>
            </w:r>
            <w:r>
              <w:rPr>
                <w:rFonts w:ascii="Times New Roman" w:hAnsi="Times New Roman" w:cs="Times New Roman"/>
              </w:rPr>
              <w:br/>
              <w:t xml:space="preserve">округа        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подпункт 17 пункта </w:t>
            </w:r>
            <w:r>
              <w:rPr>
                <w:rFonts w:ascii="Times New Roman" w:hAnsi="Times New Roman" w:cs="Times New Roman"/>
              </w:rPr>
              <w:br/>
              <w:t xml:space="preserve">1 статьи 342       </w:t>
            </w:r>
            <w:r>
              <w:rPr>
                <w:rFonts w:ascii="Times New Roman" w:hAnsi="Times New Roman" w:cs="Times New Roman"/>
              </w:rPr>
              <w:br/>
              <w:t xml:space="preserve">Кодекса (на период </w:t>
            </w:r>
            <w:r>
              <w:rPr>
                <w:rFonts w:ascii="Times New Roman" w:hAnsi="Times New Roman" w:cs="Times New Roman"/>
              </w:rPr>
              <w:br/>
              <w:t xml:space="preserve">с 01.01.2013 по    </w:t>
            </w:r>
            <w:r>
              <w:rPr>
                <w:rFonts w:ascii="Times New Roman" w:hAnsi="Times New Roman" w:cs="Times New Roman"/>
              </w:rPr>
              <w:br/>
              <w:t xml:space="preserve">31.12.2017         </w:t>
            </w:r>
            <w:r>
              <w:rPr>
                <w:rFonts w:ascii="Times New Roman" w:hAnsi="Times New Roman" w:cs="Times New Roman"/>
              </w:rPr>
              <w:br/>
              <w:t xml:space="preserve">включительно)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Налогообложение по общеустановленной налоговой ставке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2000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применением коэффициента 0,7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последний абзац    </w:t>
            </w:r>
            <w:r>
              <w:rPr>
                <w:rFonts w:ascii="Times New Roman" w:hAnsi="Times New Roman" w:cs="Times New Roman"/>
              </w:rPr>
              <w:br/>
              <w:t>пункта 2 статьи 342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налога в соответствии с</w:t>
            </w:r>
            <w:r>
              <w:rPr>
                <w:rFonts w:ascii="Times New Roman" w:hAnsi="Times New Roman" w:cs="Times New Roman"/>
              </w:rPr>
              <w:br/>
              <w:t>международными договорами Российской Федерации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статья 7 Кодекса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4000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 применения коэффициента 0,7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2 статьи 342 </w:t>
            </w:r>
            <w:r>
              <w:rPr>
                <w:rFonts w:ascii="Times New Roman" w:hAnsi="Times New Roman" w:cs="Times New Roman"/>
              </w:rPr>
              <w:br/>
              <w:t xml:space="preserve">Кодекса, за        </w:t>
            </w:r>
            <w:r>
              <w:rPr>
                <w:rFonts w:ascii="Times New Roman" w:hAnsi="Times New Roman" w:cs="Times New Roman"/>
              </w:rPr>
              <w:br/>
              <w:t xml:space="preserve">исключением        </w:t>
            </w:r>
            <w:r>
              <w:rPr>
                <w:rFonts w:ascii="Times New Roman" w:hAnsi="Times New Roman" w:cs="Times New Roman"/>
              </w:rPr>
              <w:br/>
              <w:t xml:space="preserve">последнего абзаца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Налогообложение по общеустановленной налоговой ставке в отношении угля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6000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применением  коэффициента  0,7  и  с  учетом</w:t>
            </w:r>
            <w:r>
              <w:rPr>
                <w:rFonts w:ascii="Times New Roman" w:hAnsi="Times New Roman" w:cs="Times New Roman"/>
              </w:rPr>
              <w:br/>
              <w:t xml:space="preserve">налогового вычета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последний абзац    </w:t>
            </w:r>
            <w:r>
              <w:rPr>
                <w:rFonts w:ascii="Times New Roman" w:hAnsi="Times New Roman" w:cs="Times New Roman"/>
              </w:rPr>
              <w:br/>
              <w:t>пункта 2 статьи 342</w:t>
            </w:r>
            <w:r>
              <w:rPr>
                <w:rFonts w:ascii="Times New Roman" w:hAnsi="Times New Roman" w:cs="Times New Roman"/>
              </w:rPr>
              <w:br/>
              <w:t xml:space="preserve">Кодекса и пункт 1  </w:t>
            </w:r>
            <w:r>
              <w:rPr>
                <w:rFonts w:ascii="Times New Roman" w:hAnsi="Times New Roman" w:cs="Times New Roman"/>
              </w:rPr>
              <w:br/>
              <w:t xml:space="preserve">статьи 343.1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6001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налогового вычета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1 статьи     </w:t>
            </w:r>
            <w:r>
              <w:rPr>
                <w:rFonts w:ascii="Times New Roman" w:hAnsi="Times New Roman" w:cs="Times New Roman"/>
              </w:rPr>
              <w:br/>
              <w:t xml:space="preserve">343.1 Кодекса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6100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применением коэффициента  0,7  и  без  учета</w:t>
            </w:r>
            <w:r>
              <w:rPr>
                <w:rFonts w:ascii="Times New Roman" w:hAnsi="Times New Roman" w:cs="Times New Roman"/>
              </w:rPr>
              <w:br/>
              <w:t xml:space="preserve">налогового вычета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последний абзац    </w:t>
            </w:r>
            <w:r>
              <w:rPr>
                <w:rFonts w:ascii="Times New Roman" w:hAnsi="Times New Roman" w:cs="Times New Roman"/>
              </w:rPr>
              <w:br/>
              <w:t>пункта 2 статьи 342</w:t>
            </w:r>
            <w:r>
              <w:rPr>
                <w:rFonts w:ascii="Times New Roman" w:hAnsi="Times New Roman" w:cs="Times New Roman"/>
              </w:rPr>
              <w:br/>
              <w:t xml:space="preserve">Кодекса и пункт 1  </w:t>
            </w:r>
            <w:r>
              <w:rPr>
                <w:rFonts w:ascii="Times New Roman" w:hAnsi="Times New Roman" w:cs="Times New Roman"/>
              </w:rPr>
              <w:br/>
              <w:t xml:space="preserve">статьи 343.1       </w:t>
            </w:r>
            <w:r>
              <w:rPr>
                <w:rFonts w:ascii="Times New Roman" w:hAnsi="Times New Roman" w:cs="Times New Roman"/>
              </w:rPr>
              <w:br/>
              <w:t xml:space="preserve">Кодекса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6101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 учета налогового вычета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1 статьи     </w:t>
            </w:r>
            <w:r>
              <w:rPr>
                <w:rFonts w:ascii="Times New Roman" w:hAnsi="Times New Roman" w:cs="Times New Roman"/>
              </w:rPr>
              <w:br/>
              <w:t xml:space="preserve">343.1 Кодекса    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right"/>
        <w:outlineLvl w:val="1"/>
      </w:pPr>
      <w:r>
        <w:t>Приложение N 4</w:t>
      </w:r>
    </w:p>
    <w:p w:rsidR="000F6AFE" w:rsidRDefault="000F6AFE">
      <w:pPr>
        <w:autoSpaceDE w:val="0"/>
        <w:autoSpaceDN w:val="0"/>
        <w:adjustRightInd w:val="0"/>
        <w:jc w:val="right"/>
      </w:pPr>
      <w:r>
        <w:t xml:space="preserve">к Порядку заполнения </w:t>
      </w:r>
      <w:proofErr w:type="gramStart"/>
      <w:r>
        <w:t>налоговой</w:t>
      </w:r>
      <w:proofErr w:type="gramEnd"/>
    </w:p>
    <w:p w:rsidR="000F6AFE" w:rsidRDefault="000F6AFE">
      <w:pPr>
        <w:autoSpaceDE w:val="0"/>
        <w:autoSpaceDN w:val="0"/>
        <w:adjustRightInd w:val="0"/>
        <w:jc w:val="right"/>
      </w:pPr>
      <w:r>
        <w:t>декларации по налогу</w:t>
      </w:r>
    </w:p>
    <w:p w:rsidR="000F6AFE" w:rsidRDefault="000F6AFE">
      <w:pPr>
        <w:autoSpaceDE w:val="0"/>
        <w:autoSpaceDN w:val="0"/>
        <w:adjustRightInd w:val="0"/>
        <w:jc w:val="right"/>
      </w:pPr>
      <w:r>
        <w:t>на добычу полезных ископаемых,</w:t>
      </w:r>
    </w:p>
    <w:p w:rsidR="000F6AFE" w:rsidRDefault="000F6AFE">
      <w:pPr>
        <w:autoSpaceDE w:val="0"/>
        <w:autoSpaceDN w:val="0"/>
        <w:adjustRightInd w:val="0"/>
        <w:jc w:val="right"/>
      </w:pPr>
      <w:proofErr w:type="gramStart"/>
      <w:r>
        <w:t>утвержденному</w:t>
      </w:r>
      <w:proofErr w:type="gramEnd"/>
      <w:r>
        <w:t xml:space="preserve"> приказом ФНС России</w:t>
      </w:r>
    </w:p>
    <w:p w:rsidR="000F6AFE" w:rsidRDefault="000F6AFE">
      <w:pPr>
        <w:autoSpaceDE w:val="0"/>
        <w:autoSpaceDN w:val="0"/>
        <w:adjustRightInd w:val="0"/>
        <w:jc w:val="right"/>
      </w:pPr>
      <w:r>
        <w:t>от 16.12.2011 N ММВ-7-3/928@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jc w:val="center"/>
      </w:pPr>
      <w:r>
        <w:t>КОД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ЕДИНИЦЫ ИЗМЕРЕНИЯ КОЛИЧЕСТВА ДОБЫТОГО ПОЛЕЗНОГО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ИСКОПАЕМОГО ПО ОБЩЕРОССИЙСКОМУ КЛАССИФИКАТОРУ</w:t>
      </w:r>
    </w:p>
    <w:p w:rsidR="000F6AFE" w:rsidRDefault="000F6AFE">
      <w:pPr>
        <w:autoSpaceDE w:val="0"/>
        <w:autoSpaceDN w:val="0"/>
        <w:adjustRightInd w:val="0"/>
        <w:jc w:val="center"/>
      </w:pPr>
      <w:r>
        <w:t>ЕДИНИЦ ИЗМЕРЕНИЯ ОК 015-94</w:t>
      </w: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4455"/>
        <w:gridCol w:w="2430"/>
        <w:gridCol w:w="2295"/>
      </w:tblGrid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44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единицы измерения </w:t>
            </w:r>
          </w:p>
        </w:tc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Условное обозначение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национальное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объема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112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Литр;              </w:t>
            </w:r>
            <w:r>
              <w:rPr>
                <w:rFonts w:ascii="Times New Roman" w:hAnsi="Times New Roman" w:cs="Times New Roman"/>
              </w:rPr>
              <w:br/>
              <w:t xml:space="preserve">кубический дециметр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 xml:space="preserve">;        </w:t>
            </w:r>
            <w:r>
              <w:rPr>
                <w:rFonts w:ascii="Times New Roman" w:hAnsi="Times New Roman" w:cs="Times New Roman"/>
              </w:rPr>
              <w:br/>
              <w:t xml:space="preserve">дм3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I;L;      </w:t>
            </w:r>
            <w:r>
              <w:rPr>
                <w:rFonts w:ascii="Times New Roman" w:hAnsi="Times New Roman" w:cs="Times New Roman"/>
              </w:rPr>
              <w:br/>
              <w:t xml:space="preserve">3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113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Кубический метр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m3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Тысяча кубических метров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м3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массы                      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163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 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166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Килограмм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кг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kg       </w:t>
            </w:r>
          </w:p>
        </w:tc>
      </w:tr>
      <w:tr w:rsidR="000F6AF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168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Тонна;             </w:t>
            </w:r>
            <w:r>
              <w:rPr>
                <w:rFonts w:ascii="Times New Roman" w:hAnsi="Times New Roman" w:cs="Times New Roman"/>
              </w:rPr>
              <w:br/>
              <w:t xml:space="preserve">метрическая тонна        </w:t>
            </w:r>
            <w:r>
              <w:rPr>
                <w:rFonts w:ascii="Times New Roman" w:hAnsi="Times New Roman" w:cs="Times New Roman"/>
              </w:rPr>
              <w:br/>
              <w:t xml:space="preserve">(1000 кг)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FE" w:rsidRDefault="000F6AF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        </w:t>
            </w:r>
          </w:p>
        </w:tc>
      </w:tr>
    </w:tbl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autoSpaceDE w:val="0"/>
        <w:autoSpaceDN w:val="0"/>
        <w:adjustRightInd w:val="0"/>
        <w:ind w:firstLine="540"/>
        <w:jc w:val="both"/>
      </w:pPr>
    </w:p>
    <w:p w:rsidR="000F6AFE" w:rsidRDefault="000F6AF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F46E36" w:rsidRDefault="008875DC"/>
    <w:sectPr w:rsidR="00F46E36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1021"/>
  <w:stylePaneSortMethod w:val="0000"/>
  <w:defaultTabStop w:val="708"/>
  <w:characterSpacingControl w:val="doNotCompress"/>
  <w:compat/>
  <w:rsids>
    <w:rsidRoot w:val="000F6AFE"/>
    <w:rsid w:val="000F6AFE"/>
    <w:rsid w:val="00203A48"/>
    <w:rsid w:val="002559AA"/>
    <w:rsid w:val="00852940"/>
    <w:rsid w:val="008875DC"/>
    <w:rsid w:val="00A459B6"/>
    <w:rsid w:val="00AB2C71"/>
    <w:rsid w:val="00E22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AFE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uiPriority w:val="99"/>
    <w:rsid w:val="000F6AF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uiPriority w:val="99"/>
    <w:rsid w:val="000F6AFE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0F6AF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ConsPlusDocList">
    <w:name w:val="ConsPlusDocList"/>
    <w:uiPriority w:val="99"/>
    <w:rsid w:val="000F6AF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1A2D3B73EDAEE5A0298112C26FDBA3E13768E0F3045284D1A10AC7DE5414003EAB8CB6385C1F0B74m0y4K" TargetMode="External"/><Relationship Id="rId299" Type="http://schemas.openxmlformats.org/officeDocument/2006/relationships/hyperlink" Target="consultantplus://offline/ref=1A2D3B73EDAEE5A0298112C26FDBA3E1376BEDF80A5384D1A10AC7DE54m1y4K" TargetMode="External"/><Relationship Id="rId21" Type="http://schemas.openxmlformats.org/officeDocument/2006/relationships/hyperlink" Target="consultantplus://offline/ref=1A2D3B73EDAEE5A0298112C26FDBA3E1376BEDF80A5384D1A10AC7DE54m1y4K" TargetMode="External"/><Relationship Id="rId63" Type="http://schemas.openxmlformats.org/officeDocument/2006/relationships/hyperlink" Target="consultantplus://offline/ref=1A2D3B73EDAEE5A0298112C26FDBA3E13768E0F3045284D1A10AC7DE5414003EAB8CB6385C1F0974m0yBK" TargetMode="External"/><Relationship Id="rId159" Type="http://schemas.openxmlformats.org/officeDocument/2006/relationships/hyperlink" Target="consultantplus://offline/ref=1A2D3B73EDAEE5A0298112C26FDBA3E13768E0F3045284D1A10AC7DE5414003EAB8CB6385C1F0B73m0yDK" TargetMode="External"/><Relationship Id="rId324" Type="http://schemas.openxmlformats.org/officeDocument/2006/relationships/hyperlink" Target="consultantplus://offline/ref=1A2D3B73EDAEE5A0298112C26FDBA3E13768E4F80B5884D1A10AC7DE5414003EAB8CB6385C1C0F76m0y8K" TargetMode="External"/><Relationship Id="rId366" Type="http://schemas.openxmlformats.org/officeDocument/2006/relationships/hyperlink" Target="consultantplus://offline/ref=1A2D3B73EDAEE5A0298112C26FDBA3E13768E0F3045284D1A10AC7DE5414003EAB8CB6385C1F0A7Cm0y9K" TargetMode="External"/><Relationship Id="rId170" Type="http://schemas.openxmlformats.org/officeDocument/2006/relationships/hyperlink" Target="consultantplus://offline/ref=1A2D3B73EDAEE5A0298112C26FDBA3E13768E0F3045284D1A10AC7DE5414003EAB8CB6385C1F0B7Dm0y5K" TargetMode="External"/><Relationship Id="rId226" Type="http://schemas.openxmlformats.org/officeDocument/2006/relationships/hyperlink" Target="consultantplus://offline/ref=1A2D3B73EDAEE5A0298112C26FDBA3E13768E0F3045284D1A10AC7DE5414003EAB8CB6385C1F0A70m0y8K" TargetMode="External"/><Relationship Id="rId433" Type="http://schemas.openxmlformats.org/officeDocument/2006/relationships/hyperlink" Target="consultantplus://offline/ref=1A2D3B73EDAEE5A0298112C26FDBA3E13768E0F3045284D1A10AC7DE5414003EAB8CB6385C1F0975m0y8K" TargetMode="External"/><Relationship Id="rId268" Type="http://schemas.openxmlformats.org/officeDocument/2006/relationships/image" Target="media/image7.wmf"/><Relationship Id="rId32" Type="http://schemas.openxmlformats.org/officeDocument/2006/relationships/hyperlink" Target="consultantplus://offline/ref=1A2D3B73EDAEE5A0298112C26FDBA3E13768E0F3045284D1A10AC7DE5414003EAB8CB6385C1F0A77m0y8K" TargetMode="External"/><Relationship Id="rId74" Type="http://schemas.openxmlformats.org/officeDocument/2006/relationships/hyperlink" Target="consultantplus://offline/ref=1A2D3B73EDAEE5A0298112C26FDBA3E13768E0F3045284D1A10AC7DE5414003EAB8CB6385C1F0875m0y4K" TargetMode="External"/><Relationship Id="rId128" Type="http://schemas.openxmlformats.org/officeDocument/2006/relationships/hyperlink" Target="consultantplus://offline/ref=1A2D3B73EDAEE5A0298112C26FDBA3E13768E0F3045284D1A10AC7DE5414003EAB8CB6385C1F0B74m0y4K" TargetMode="External"/><Relationship Id="rId335" Type="http://schemas.openxmlformats.org/officeDocument/2006/relationships/hyperlink" Target="consultantplus://offline/ref=1A2D3B73EDAEE5A0298112C26FDBA3E13768E0F3045284D1A10AC7DE5414003EAB8CB6385C1F0A76m0yFK" TargetMode="External"/><Relationship Id="rId377" Type="http://schemas.openxmlformats.org/officeDocument/2006/relationships/hyperlink" Target="consultantplus://offline/ref=1A2D3B73EDAEE5A0298112C26FDBA3E13768E0F3045284D1A10AC7DE5414003EAB8CB6385C1F0A7Dm0y5K" TargetMode="External"/><Relationship Id="rId5" Type="http://schemas.openxmlformats.org/officeDocument/2006/relationships/hyperlink" Target="consultantplus://offline/ref=1A2D3B73EDAEE5A0298112C26FDBA3E13768E4F80B5884D1A10AC7DE5414003EAB8CB6385C1C0E75m0yFK" TargetMode="External"/><Relationship Id="rId181" Type="http://schemas.openxmlformats.org/officeDocument/2006/relationships/hyperlink" Target="consultantplus://offline/ref=1A2D3B73EDAEE5A0298112C26FDBA3E13768E4F80B5884D1A10AC7DE5414003EAB8CB63A5D1Em0y3K" TargetMode="External"/><Relationship Id="rId237" Type="http://schemas.openxmlformats.org/officeDocument/2006/relationships/image" Target="media/image3.wmf"/><Relationship Id="rId402" Type="http://schemas.openxmlformats.org/officeDocument/2006/relationships/hyperlink" Target="consultantplus://offline/ref=1A2D3B73EDAEE5A0298112C26FDBA3E13768E0F3045284D1A10AC7DE5414003EAB8CB6385C1F0A7Cm0yDK" TargetMode="External"/><Relationship Id="rId279" Type="http://schemas.openxmlformats.org/officeDocument/2006/relationships/image" Target="media/image14.wmf"/><Relationship Id="rId43" Type="http://schemas.openxmlformats.org/officeDocument/2006/relationships/hyperlink" Target="consultantplus://offline/ref=1A2D3B73EDAEE5A0298112C26FDBA3E13768E0F3045284D1A10AC7DE5414003EAB8CB6385C1F0A7Dm0yBK" TargetMode="External"/><Relationship Id="rId139" Type="http://schemas.openxmlformats.org/officeDocument/2006/relationships/hyperlink" Target="consultantplus://offline/ref=1A2D3B73EDAEE5A0298112C26FDBA3E1376AE3F80D5284D1A10AC7DE5414003EAB8CB6385C1E0873m0yBK" TargetMode="External"/><Relationship Id="rId290" Type="http://schemas.openxmlformats.org/officeDocument/2006/relationships/hyperlink" Target="consultantplus://offline/ref=1A2D3B73EDAEE5A0298112C26FDBA3E13768E0F3045284D1A10AC7DE5414003EAB8CB6385C1F0A74m0y9K" TargetMode="External"/><Relationship Id="rId304" Type="http://schemas.openxmlformats.org/officeDocument/2006/relationships/hyperlink" Target="consultantplus://offline/ref=1A2D3B73EDAEE5A0298112C26FDBA3E13768E4F80B5884D1A10AC7DE5414003EAB8CB6385C1C0F77m0y4K" TargetMode="External"/><Relationship Id="rId346" Type="http://schemas.openxmlformats.org/officeDocument/2006/relationships/hyperlink" Target="consultantplus://offline/ref=1A2D3B73EDAEE5A0298112C26FDBA3E13768E0F3045284D1A10AC7DE5414003EAB8CB6385C1F0273m0y5K" TargetMode="External"/><Relationship Id="rId388" Type="http://schemas.openxmlformats.org/officeDocument/2006/relationships/hyperlink" Target="consultantplus://offline/ref=1A2D3B73EDAEE5A0298112C26FDBA3E13768E4F80B5884D1A10AC7DE5414003EAB8CB63E5C19m0y9K" TargetMode="External"/><Relationship Id="rId85" Type="http://schemas.openxmlformats.org/officeDocument/2006/relationships/hyperlink" Target="consultantplus://offline/ref=1A2D3B73EDAEE5A0298112C26FDBA3E13768E0F3045284D1A10AC7DE5414003EAB8CB6385C1F0F74m0y5K" TargetMode="External"/><Relationship Id="rId150" Type="http://schemas.openxmlformats.org/officeDocument/2006/relationships/hyperlink" Target="consultantplus://offline/ref=1A2D3B73EDAEE5A0298112C26FDBA3E13768E0F3045284D1A10AC7DE5414003EAB8CB6385C1F0B76m0yDK" TargetMode="External"/><Relationship Id="rId192" Type="http://schemas.openxmlformats.org/officeDocument/2006/relationships/hyperlink" Target="consultantplus://offline/ref=1A2D3B73EDAEE5A0298112C26FDBA3E13768E0F3045284D1A10AC7DE5414003EAB8CB6385C1F0B7Cm0yDK" TargetMode="External"/><Relationship Id="rId206" Type="http://schemas.openxmlformats.org/officeDocument/2006/relationships/hyperlink" Target="consultantplus://offline/ref=1A2D3B73EDAEE5A0298112C26FDBA3E13768E0F3045284D1A10AC7DE5414003EAB8CB6385C1F0B7Dm0y5K" TargetMode="External"/><Relationship Id="rId413" Type="http://schemas.openxmlformats.org/officeDocument/2006/relationships/hyperlink" Target="consultantplus://offline/ref=1A2D3B73EDAEE5A0298112C26FDBA3E13768E0F3045284D1A10AC7DE5414003EAB8CB6385C1F0975m0y8K" TargetMode="External"/><Relationship Id="rId248" Type="http://schemas.openxmlformats.org/officeDocument/2006/relationships/hyperlink" Target="consultantplus://offline/ref=1A2D3B73EDAEE5A0298112C26FDBA3E13768E0F3045284D1A10AC7DE5414003EAB8CB6385C1F0B7Cm0yDK" TargetMode="External"/><Relationship Id="rId12" Type="http://schemas.openxmlformats.org/officeDocument/2006/relationships/hyperlink" Target="consultantplus://offline/ref=1A2D3B73EDAEE5A0298112C26FDBA3E13768E0F3045284D1A10AC7DE5414003EAB8CB6385C1F0B70m0yEK" TargetMode="External"/><Relationship Id="rId33" Type="http://schemas.openxmlformats.org/officeDocument/2006/relationships/hyperlink" Target="consultantplus://offline/ref=1A2D3B73EDAEE5A0298112C26FDBA3E13768E0F3045284D1A10AC7DE5414003EAB8CB6385C1F0A76m0yFK" TargetMode="External"/><Relationship Id="rId108" Type="http://schemas.openxmlformats.org/officeDocument/2006/relationships/hyperlink" Target="consultantplus://offline/ref=1A2D3B73EDAEE5A0298112C26FDBA3E13768E0F3045284D1A10AC7DE5414003EAB8CB6385C1F0B74m0y4K" TargetMode="External"/><Relationship Id="rId129" Type="http://schemas.openxmlformats.org/officeDocument/2006/relationships/hyperlink" Target="consultantplus://offline/ref=1A2D3B73EDAEE5A0298112C26FDBA3E13768E0F3045284D1A10AC7DE5414003EAB8CB6385C1F0E74m0yBK" TargetMode="External"/><Relationship Id="rId280" Type="http://schemas.openxmlformats.org/officeDocument/2006/relationships/hyperlink" Target="consultantplus://offline/ref=1A2D3B73EDAEE5A0298112C26FDBA3E13768E0F3045284D1A10AC7DE5414003EAB8CB6385C1F0A76m0y8K" TargetMode="External"/><Relationship Id="rId315" Type="http://schemas.openxmlformats.org/officeDocument/2006/relationships/hyperlink" Target="consultantplus://offline/ref=1A2D3B73EDAEE5A0298112C26FDBA3E13768E0F3045284D1A10AC7DE5414003EAB8CB6385C1F0A77m0yBK" TargetMode="External"/><Relationship Id="rId336" Type="http://schemas.openxmlformats.org/officeDocument/2006/relationships/hyperlink" Target="consultantplus://offline/ref=1A2D3B73EDAEE5A0298112C26FDBA3E13768E0F3045284D1A10AC7DE5414003EAB8CB6385C1F0A76m0yBK" TargetMode="External"/><Relationship Id="rId357" Type="http://schemas.openxmlformats.org/officeDocument/2006/relationships/hyperlink" Target="consultantplus://offline/ref=1A2D3B73EDAEE5A0298112C26FDBA3E13768E4F80B5884D1A10AC7DE5414003EAB8CB63E5C1Dm0y2K" TargetMode="External"/><Relationship Id="rId54" Type="http://schemas.openxmlformats.org/officeDocument/2006/relationships/hyperlink" Target="consultantplus://offline/ref=1A2D3B73EDAEE5A0298112C26FDBA3E13768E0F3045284D1A10AC7DE5414003EAB8CB6385C1F0975m0yEK" TargetMode="External"/><Relationship Id="rId75" Type="http://schemas.openxmlformats.org/officeDocument/2006/relationships/hyperlink" Target="consultantplus://offline/ref=1A2D3B73EDAEE5A0298112C26FDBA3E13768E0F3045284D1A10AC7DE5414003EAB8CB6385C1F0876m0yEK" TargetMode="External"/><Relationship Id="rId96" Type="http://schemas.openxmlformats.org/officeDocument/2006/relationships/hyperlink" Target="consultantplus://offline/ref=1A2D3B73EDAEE5A0298112C26FDBA3E13768E0F3045284D1A10AC7DE5414003EAB8CB6385C1F0F74m0yCK" TargetMode="External"/><Relationship Id="rId140" Type="http://schemas.openxmlformats.org/officeDocument/2006/relationships/hyperlink" Target="consultantplus://offline/ref=1A2D3B73EDAEE5A0298112C26FDBA3E1376AE3F80D5284D1A10AC7DE5414003EAB8CB6385C1C087Cm0y8K" TargetMode="External"/><Relationship Id="rId161" Type="http://schemas.openxmlformats.org/officeDocument/2006/relationships/hyperlink" Target="consultantplus://offline/ref=1A2D3B73EDAEE5A0298112C26FDBA3E1376BEDF80A5384D1A10AC7DE54m1y4K" TargetMode="External"/><Relationship Id="rId182" Type="http://schemas.openxmlformats.org/officeDocument/2006/relationships/hyperlink" Target="consultantplus://offline/ref=1A2D3B73EDAEE5A0298112C26FDBA3E13768E4F80B5884D1A10AC7DE5414003EAB8CB63E5C19m0yCK" TargetMode="External"/><Relationship Id="rId217" Type="http://schemas.openxmlformats.org/officeDocument/2006/relationships/hyperlink" Target="consultantplus://offline/ref=1A2D3B73EDAEE5A0298112C26FDBA3E13768E0F3045284D1A10AC7DE5414003EAB8CB6385C1F0A70m0y8K" TargetMode="External"/><Relationship Id="rId378" Type="http://schemas.openxmlformats.org/officeDocument/2006/relationships/hyperlink" Target="consultantplus://offline/ref=1A2D3B73EDAEE5A0298112C26FDBA3E13768E0F3045284D1A10AC7DE5414003EAB8CB6385C1F0A7Dm0y4K" TargetMode="External"/><Relationship Id="rId399" Type="http://schemas.openxmlformats.org/officeDocument/2006/relationships/hyperlink" Target="consultantplus://offline/ref=1A2D3B73EDAEE5A0298112C26FDBA3E13768E0F3045284D1A10AC7DE5414003EAB8CB6385C1F0A7Cm0yEK" TargetMode="External"/><Relationship Id="rId403" Type="http://schemas.openxmlformats.org/officeDocument/2006/relationships/hyperlink" Target="consultantplus://offline/ref=1A2D3B73EDAEE5A0298112C26FDBA3E13768E0F3045284D1A10AC7DE5414003EAB8CB6385C1F0A7Dm0yEK" TargetMode="External"/><Relationship Id="rId6" Type="http://schemas.openxmlformats.org/officeDocument/2006/relationships/hyperlink" Target="consultantplus://offline/ref=1A2D3B73EDAEE5A0298112C26FDBA3E13768E0F3045284D1A10AC7DE5414003EAB8CB6385C1F0B74m0y4K" TargetMode="External"/><Relationship Id="rId238" Type="http://schemas.openxmlformats.org/officeDocument/2006/relationships/image" Target="media/image4.wmf"/><Relationship Id="rId259" Type="http://schemas.openxmlformats.org/officeDocument/2006/relationships/hyperlink" Target="consultantplus://offline/ref=1A2D3B73EDAEE5A0298112C26FDBA3E13768E4F80B5884D1A10AC7DE5414003EAB8CB63E5817m0y8K" TargetMode="External"/><Relationship Id="rId424" Type="http://schemas.openxmlformats.org/officeDocument/2006/relationships/hyperlink" Target="consultantplus://offline/ref=1A2D3B73EDAEE5A0298112C26FDBA3E13768E0F3045284D1A10AC7DE5414003EAB8CB6385C1F0A7Cm0y5K" TargetMode="External"/><Relationship Id="rId23" Type="http://schemas.openxmlformats.org/officeDocument/2006/relationships/hyperlink" Target="consultantplus://offline/ref=1A2D3B73EDAEE5A0298112C26FDBA3E1376BEDF80A5384D1A10AC7DE54m1y4K" TargetMode="External"/><Relationship Id="rId119" Type="http://schemas.openxmlformats.org/officeDocument/2006/relationships/hyperlink" Target="consultantplus://offline/ref=1A2D3B73EDAEE5A0298112C26FDBA3E13763E7F3055AD9DBA953CBDCm5y3K" TargetMode="External"/><Relationship Id="rId270" Type="http://schemas.openxmlformats.org/officeDocument/2006/relationships/image" Target="media/image8.wmf"/><Relationship Id="rId291" Type="http://schemas.openxmlformats.org/officeDocument/2006/relationships/hyperlink" Target="consultantplus://offline/ref=1A2D3B73EDAEE5A0298112C26FDBA3E13768E0F3045284D1A10AC7DE5414003EAB8CB6385C1F0A74m0y8K" TargetMode="External"/><Relationship Id="rId305" Type="http://schemas.openxmlformats.org/officeDocument/2006/relationships/hyperlink" Target="consultantplus://offline/ref=1A2D3B73EDAEE5A0298112C26FDBA3E13768E0F3045284D1A10AC7DE5414003EAB8CB6385C1F0A77m0y8K" TargetMode="External"/><Relationship Id="rId326" Type="http://schemas.openxmlformats.org/officeDocument/2006/relationships/hyperlink" Target="consultantplus://offline/ref=1A2D3B73EDAEE5A0298112C26FDBA3E13768E4F80B5884D1A10AC7DE5414003EAB8CB6385C1C0F76m0y5K" TargetMode="External"/><Relationship Id="rId347" Type="http://schemas.openxmlformats.org/officeDocument/2006/relationships/hyperlink" Target="consultantplus://offline/ref=1A2D3B73EDAEE5A0298112C26FDBA3E13768E0F3045284D1A10AC7DE5414003EAB8CB6385C1F0A70m0y8K" TargetMode="External"/><Relationship Id="rId44" Type="http://schemas.openxmlformats.org/officeDocument/2006/relationships/hyperlink" Target="consultantplus://offline/ref=1A2D3B73EDAEE5A0298112C26FDBA3E13768E0F3045284D1A10AC7DE5414003EAB8CB6385C1F0272m0y4K" TargetMode="External"/><Relationship Id="rId65" Type="http://schemas.openxmlformats.org/officeDocument/2006/relationships/hyperlink" Target="consultantplus://offline/ref=1A2D3B73EDAEE5A0298112C26FDBA3E13768E0F3045284D1A10AC7DE5414003EAB8CB6385C1F0977m0yDK" TargetMode="External"/><Relationship Id="rId86" Type="http://schemas.openxmlformats.org/officeDocument/2006/relationships/hyperlink" Target="consultantplus://offline/ref=1A2D3B73EDAEE5A0298112C26FDBA3E1376BEDF80A5384D1A10AC7DE54m1y4K" TargetMode="External"/><Relationship Id="rId130" Type="http://schemas.openxmlformats.org/officeDocument/2006/relationships/hyperlink" Target="consultantplus://offline/ref=1A2D3B73EDAEE5A0298112C26FDBA3E1326DE7F3095AD9DBA953CBDC531B5F29ACC5BA395E1D03m7yCK" TargetMode="External"/><Relationship Id="rId151" Type="http://schemas.openxmlformats.org/officeDocument/2006/relationships/hyperlink" Target="consultantplus://offline/ref=1A2D3B73EDAEE5A0298112C26FDBA3E13768E0F3045284D1A10AC7DE5414003EAB8CB6385C1F0B76m0y9K" TargetMode="External"/><Relationship Id="rId368" Type="http://schemas.openxmlformats.org/officeDocument/2006/relationships/hyperlink" Target="consultantplus://offline/ref=1A2D3B73EDAEE5A0298112C26FDBA3E13768E4F80B5884D1A10AC7DE5414003EAB8CB63F591Fm0y9K" TargetMode="External"/><Relationship Id="rId389" Type="http://schemas.openxmlformats.org/officeDocument/2006/relationships/hyperlink" Target="consultantplus://offline/ref=1A2D3B73EDAEE5A0298112C26FDBA3E13768E4F80B5884D1A10AC7DE5414003EAB8CB63F5818m0y2K" TargetMode="External"/><Relationship Id="rId172" Type="http://schemas.openxmlformats.org/officeDocument/2006/relationships/hyperlink" Target="consultantplus://offline/ref=1A2D3B73EDAEE5A0298112C26FDBA3E13768E4F80B5884D1A10AC7DE5414003EAB8CB63D5C19m0y9K" TargetMode="External"/><Relationship Id="rId193" Type="http://schemas.openxmlformats.org/officeDocument/2006/relationships/hyperlink" Target="consultantplus://offline/ref=1A2D3B73EDAEE5A0298112C26FDBA3E13768E0F3045284D1A10AC7DE5414003EAB8CB6385C1F0B7Dm0y5K" TargetMode="External"/><Relationship Id="rId207" Type="http://schemas.openxmlformats.org/officeDocument/2006/relationships/hyperlink" Target="consultantplus://offline/ref=1A2D3B73EDAEE5A0298112C26FDBA3E13768E0F3045284D1A10AC7DE5414003EAB8CB6385C1F0B7Cm0yDK" TargetMode="External"/><Relationship Id="rId228" Type="http://schemas.openxmlformats.org/officeDocument/2006/relationships/hyperlink" Target="consultantplus://offline/ref=1A2D3B73EDAEE5A0298112C26FDBA3E13768E0F3045284D1A10AC7DE5414003EAB8CB6385C1F0A70m0y8K" TargetMode="External"/><Relationship Id="rId249" Type="http://schemas.openxmlformats.org/officeDocument/2006/relationships/hyperlink" Target="consultantplus://offline/ref=1A2D3B73EDAEE5A0298112C26FDBA3E13768E0F3045284D1A10AC7DE5414003EAB8CB6385C1F0C72m0y8K" TargetMode="External"/><Relationship Id="rId414" Type="http://schemas.openxmlformats.org/officeDocument/2006/relationships/hyperlink" Target="consultantplus://offline/ref=1A2D3B73EDAEE5A0298112C26FDBA3E13768E0F3045284D1A10AC7DE5414003EAB8CB6385C1F0A7Cm0y9K" TargetMode="External"/><Relationship Id="rId435" Type="http://schemas.openxmlformats.org/officeDocument/2006/relationships/hyperlink" Target="consultantplus://offline/ref=1A2D3B73EDAEE5A0298112C26FDBA3E13768E0F3045284D1A10AC7DE5414003EAB8CB6385C1F0975m0y8K" TargetMode="External"/><Relationship Id="rId13" Type="http://schemas.openxmlformats.org/officeDocument/2006/relationships/hyperlink" Target="consultantplus://offline/ref=1A2D3B73EDAEE5A0298112C26FDBA3E13768E0F3045284D1A10AC7DE5414003EAB8CB6385C1F0B70m0yEK" TargetMode="External"/><Relationship Id="rId109" Type="http://schemas.openxmlformats.org/officeDocument/2006/relationships/hyperlink" Target="consultantplus://offline/ref=1A2D3B73EDAEE5A0298112C26FDBA3E13768E0F3045284D1A10AC7DE5414003EAB8CB6385C1F0B74m0y4K" TargetMode="External"/><Relationship Id="rId260" Type="http://schemas.openxmlformats.org/officeDocument/2006/relationships/hyperlink" Target="consultantplus://offline/ref=1A2D3B73EDAEE5A0298112C26FDBA3E13768E4F80B5884D1A10AC7DE5414003EAB8CB63E5817m0yFK" TargetMode="External"/><Relationship Id="rId281" Type="http://schemas.openxmlformats.org/officeDocument/2006/relationships/hyperlink" Target="consultantplus://offline/ref=1A2D3B73EDAEE5A0298112C26FDBA3E13768E0F3045284D1A10AC7DE5414003EAB8CB6385C1F0B7Dm0y5K" TargetMode="External"/><Relationship Id="rId316" Type="http://schemas.openxmlformats.org/officeDocument/2006/relationships/hyperlink" Target="consultantplus://offline/ref=1A2D3B73EDAEE5A0298112C26FDBA3E13768E0F3045284D1A10AC7DE5414003EAB8CB6385C1F0A77m0yAK" TargetMode="External"/><Relationship Id="rId337" Type="http://schemas.openxmlformats.org/officeDocument/2006/relationships/hyperlink" Target="consultantplus://offline/ref=1A2D3B73EDAEE5A0298112C26FDBA3E13369E3F10D5AD9DBA953CBDCm5y3K" TargetMode="External"/><Relationship Id="rId34" Type="http://schemas.openxmlformats.org/officeDocument/2006/relationships/hyperlink" Target="consultantplus://offline/ref=1A2D3B73EDAEE5A0298112C26FDBA3E13768E0F3045284D1A10AC7DE5414003EAB8CB6385C1F0A77m0y5K" TargetMode="External"/><Relationship Id="rId55" Type="http://schemas.openxmlformats.org/officeDocument/2006/relationships/hyperlink" Target="consultantplus://offline/ref=1A2D3B73EDAEE5A0298112C26FDBA3E13768E0F3045284D1A10AC7DE5414003EAB8CB6385C1F0975m0y9K" TargetMode="External"/><Relationship Id="rId76" Type="http://schemas.openxmlformats.org/officeDocument/2006/relationships/hyperlink" Target="consultantplus://offline/ref=1A2D3B73EDAEE5A0298112C26FDBA3E13768E0F3045284D1A10AC7DE5414003EAB8CB6385C1F0871m0y9K" TargetMode="External"/><Relationship Id="rId97" Type="http://schemas.openxmlformats.org/officeDocument/2006/relationships/hyperlink" Target="consultantplus://offline/ref=1A2D3B73EDAEE5A0298112C26FDBA3E13768E0F3045284D1A10AC7DE5414003EAB8CB6385C1F0C72m0y8K" TargetMode="External"/><Relationship Id="rId120" Type="http://schemas.openxmlformats.org/officeDocument/2006/relationships/hyperlink" Target="consultantplus://offline/ref=1A2D3B73EDAEE5A0298112C26FDBA3E13768E7F60C5284D1A10AC7DE5414003EAB8CB63C5Am1y9K" TargetMode="External"/><Relationship Id="rId141" Type="http://schemas.openxmlformats.org/officeDocument/2006/relationships/hyperlink" Target="consultantplus://offline/ref=1A2D3B73EDAEE5A0298112C26FDBA3E1326DE7F3095AD9DBA953CBDC531B5F29ACC5BA395E1C0Am7y5K" TargetMode="External"/><Relationship Id="rId358" Type="http://schemas.openxmlformats.org/officeDocument/2006/relationships/hyperlink" Target="consultantplus://offline/ref=1A2D3B73EDAEE5A0298112C26FDBA3E13768E0F3045284D1A10AC7DE5414003EAB8CB6385C1F0276m0yAK" TargetMode="External"/><Relationship Id="rId379" Type="http://schemas.openxmlformats.org/officeDocument/2006/relationships/hyperlink" Target="consultantplus://offline/ref=1A2D3B73EDAEE5A0298112C26FDBA3E13768E0F3045284D1A10AC7DE5414003EAB8CB6385C1F0A7Cm0yDK" TargetMode="External"/><Relationship Id="rId7" Type="http://schemas.openxmlformats.org/officeDocument/2006/relationships/hyperlink" Target="consultantplus://offline/ref=1A2D3B73EDAEE5A0298112C26FDBA3E13768E0F3045284D1A10AC7DE5414003EAB8CB6385C1F0977m0yBK" TargetMode="External"/><Relationship Id="rId162" Type="http://schemas.openxmlformats.org/officeDocument/2006/relationships/hyperlink" Target="consultantplus://offline/ref=1A2D3B73EDAEE5A0298112C26FDBA3E13768E0F3045284D1A10AC7DE5414003EAB8CB6385C1F0B73m0yFK" TargetMode="External"/><Relationship Id="rId183" Type="http://schemas.openxmlformats.org/officeDocument/2006/relationships/hyperlink" Target="consultantplus://offline/ref=1A2D3B73EDAEE5A0298112C26FDBA3E13768E0F3045284D1A10AC7DE5414003EAB8CB6385C1F0B7Dm0y5K" TargetMode="External"/><Relationship Id="rId218" Type="http://schemas.openxmlformats.org/officeDocument/2006/relationships/hyperlink" Target="consultantplus://offline/ref=1A2D3B73EDAEE5A0298112C26FDBA3E13768E0F3045284D1A10AC7DE5414003EAB8CB6385C1F0A70m0y8K" TargetMode="External"/><Relationship Id="rId239" Type="http://schemas.openxmlformats.org/officeDocument/2006/relationships/hyperlink" Target="consultantplus://offline/ref=1A2D3B73EDAEE5A0298112C26FDBA3E1376BEDF80A5384D1A10AC7DE54m1y4K" TargetMode="External"/><Relationship Id="rId390" Type="http://schemas.openxmlformats.org/officeDocument/2006/relationships/hyperlink" Target="consultantplus://offline/ref=1A2D3B73EDAEE5A0298112C26FDBA3E13768E4F80B5884D1A10AC7DE5414003EAB8CB63E5C1Dm0y2K" TargetMode="External"/><Relationship Id="rId404" Type="http://schemas.openxmlformats.org/officeDocument/2006/relationships/hyperlink" Target="consultantplus://offline/ref=1A2D3B73EDAEE5A0298112C26FDBA3E13768E0F3045284D1A10AC7DE5414003EAB8CB6385C1F0A7Cm0yEK" TargetMode="External"/><Relationship Id="rId425" Type="http://schemas.openxmlformats.org/officeDocument/2006/relationships/hyperlink" Target="consultantplus://offline/ref=1A2D3B73EDAEE5A0298112C26FDBA3E13768E0F3045284D1A10AC7DE5414003EAB8CB6385C1F0A7Cm0y5K" TargetMode="External"/><Relationship Id="rId250" Type="http://schemas.openxmlformats.org/officeDocument/2006/relationships/hyperlink" Target="consultantplus://offline/ref=1A2D3B73EDAEE5A0298112C26FDBA3E13768E0F3045284D1A10AC7DE5414003EAB8CB6385C1F0B7Cm0yCK" TargetMode="External"/><Relationship Id="rId271" Type="http://schemas.openxmlformats.org/officeDocument/2006/relationships/image" Target="media/image9.wmf"/><Relationship Id="rId292" Type="http://schemas.openxmlformats.org/officeDocument/2006/relationships/hyperlink" Target="consultantplus://offline/ref=1A2D3B73EDAEE5A0298112C26FDBA3E13768E0F3045284D1A10AC7DE5414003EAB8CB6385C1F0A74m0y8K" TargetMode="External"/><Relationship Id="rId306" Type="http://schemas.openxmlformats.org/officeDocument/2006/relationships/hyperlink" Target="consultantplus://offline/ref=1A2D3B73EDAEE5A0298112C26FDBA3E13768E0F3045284D1A10AC7DE5414003EAB8CB6385C1F0A77m0y5K" TargetMode="External"/><Relationship Id="rId24" Type="http://schemas.openxmlformats.org/officeDocument/2006/relationships/hyperlink" Target="consultantplus://offline/ref=1A2D3B73EDAEE5A0298112C26FDBA3E13768E0F3045284D1A10AC7DE5414003EAB8CB6385C1F0A77m0y8K" TargetMode="External"/><Relationship Id="rId45" Type="http://schemas.openxmlformats.org/officeDocument/2006/relationships/hyperlink" Target="consultantplus://offline/ref=1A2D3B73EDAEE5A0298112C26FDBA3E13768E0F3045284D1A10AC7DE5414003EAB8CB6385C1F0A7Cm0yFK" TargetMode="External"/><Relationship Id="rId66" Type="http://schemas.openxmlformats.org/officeDocument/2006/relationships/hyperlink" Target="consultantplus://offline/ref=1A2D3B73EDAEE5A0298112C26FDBA3E13768E0F3045284D1A10AC7DE5414003EAB8CB6385C1F0977m0yCK" TargetMode="External"/><Relationship Id="rId87" Type="http://schemas.openxmlformats.org/officeDocument/2006/relationships/hyperlink" Target="consultantplus://offline/ref=1A2D3B73EDAEE5A0298112C26FDBA3E13768E0F3045284D1A10AC7DE5414003EAB8CB6385C1F0C72m0y8K" TargetMode="External"/><Relationship Id="rId110" Type="http://schemas.openxmlformats.org/officeDocument/2006/relationships/hyperlink" Target="consultantplus://offline/ref=1A2D3B73EDAEE5A0298112C26FDBA3E13768E0F3045284D1A10AC7DE5414003EAB8CB6385C1F0B70m0yAK" TargetMode="External"/><Relationship Id="rId131" Type="http://schemas.openxmlformats.org/officeDocument/2006/relationships/hyperlink" Target="consultantplus://offline/ref=1A2D3B73EDAEE5A0298112C26FDBA3E13F6CECF90D5AD9DBA953CBDC531B5F29ACC5BAm3y0K" TargetMode="External"/><Relationship Id="rId327" Type="http://schemas.openxmlformats.org/officeDocument/2006/relationships/hyperlink" Target="consultantplus://offline/ref=1A2D3B73EDAEE5A0298112C26FDBA3E13768E0F3045284D1A10AC7DE5414003EAB8CB6385C1F0A76m0yCK" TargetMode="External"/><Relationship Id="rId348" Type="http://schemas.openxmlformats.org/officeDocument/2006/relationships/hyperlink" Target="consultantplus://offline/ref=1A2D3B73EDAEE5A0298112C26FDBA3E1376BEDF80A5384D1A10AC7DE54m1y4K" TargetMode="External"/><Relationship Id="rId369" Type="http://schemas.openxmlformats.org/officeDocument/2006/relationships/hyperlink" Target="consultantplus://offline/ref=1A2D3B73EDAEE5A0298112C26FDBA3E13768E0F3045284D1A10AC7DE5414003EAB8CB6385C1F0A7Dm0yBK" TargetMode="External"/><Relationship Id="rId152" Type="http://schemas.openxmlformats.org/officeDocument/2006/relationships/hyperlink" Target="consultantplus://offline/ref=1A2D3B73EDAEE5A0298112C26FDBA3E13768E0F3045284D1A10AC7DE5414003EAB8CB6385C1F0B76m0y9K" TargetMode="External"/><Relationship Id="rId173" Type="http://schemas.openxmlformats.org/officeDocument/2006/relationships/hyperlink" Target="consultantplus://offline/ref=1A2D3B73EDAEE5A0298112C26FDBA3E13768E4F80B5884D1A10AC7DE5414003EAB8CB63A5D1Em0y3K" TargetMode="External"/><Relationship Id="rId194" Type="http://schemas.openxmlformats.org/officeDocument/2006/relationships/hyperlink" Target="consultantplus://offline/ref=1A2D3B73EDAEE5A0298112C26FDBA3E13768E0F3045284D1A10AC7DE5414003EAB8CB6385C1F0B7Dm0y5K" TargetMode="External"/><Relationship Id="rId208" Type="http://schemas.openxmlformats.org/officeDocument/2006/relationships/hyperlink" Target="consultantplus://offline/ref=1A2D3B73EDAEE5A0298112C26FDBA3E13768E0F3045284D1A10AC7DE5414003EAB8CB6385C1F0B7Dm0y5K" TargetMode="External"/><Relationship Id="rId229" Type="http://schemas.openxmlformats.org/officeDocument/2006/relationships/hyperlink" Target="consultantplus://offline/ref=1A2D3B73EDAEE5A0298112C26FDBA3E13768E0F3045284D1A10AC7DE5414003EAB8CB6385C1F0A70m0y8K" TargetMode="External"/><Relationship Id="rId380" Type="http://schemas.openxmlformats.org/officeDocument/2006/relationships/hyperlink" Target="consultantplus://offline/ref=1A2D3B73EDAEE5A0298112C26FDBA3E13768E0F3045284D1A10AC7DE5414003EAB8CB6385C1F0A7Dm0y8K" TargetMode="External"/><Relationship Id="rId415" Type="http://schemas.openxmlformats.org/officeDocument/2006/relationships/hyperlink" Target="consultantplus://offline/ref=1A2D3B73EDAEE5A0298112C26FDBA3E13768E0F3045284D1A10AC7DE5414003EAB8CB6385C1F0A7Cm0y5K" TargetMode="External"/><Relationship Id="rId436" Type="http://schemas.openxmlformats.org/officeDocument/2006/relationships/hyperlink" Target="consultantplus://offline/ref=1A2D3B73EDAEE5A0298112C26FDBA3E13768E0F3045284D1A10AC7DE5414003EAB8CB6385C1F0975m0yFK" TargetMode="External"/><Relationship Id="rId240" Type="http://schemas.openxmlformats.org/officeDocument/2006/relationships/hyperlink" Target="consultantplus://offline/ref=1A2D3B73EDAEE5A0298112C26FDBA3E13768E0F3045284D1A10AC7DE5414003EAB8CB6385C1F0A70m0y8K" TargetMode="External"/><Relationship Id="rId261" Type="http://schemas.openxmlformats.org/officeDocument/2006/relationships/hyperlink" Target="consultantplus://offline/ref=1A2D3B73EDAEE5A0298112C26FDBA3E13768E4F80B5884D1A10AC7DE5414003EAB8CB63E5817m0y9K" TargetMode="External"/><Relationship Id="rId14" Type="http://schemas.openxmlformats.org/officeDocument/2006/relationships/hyperlink" Target="consultantplus://offline/ref=1A2D3B73EDAEE5A0298112C26FDBA3E1376BEDF80A5384D1A10AC7DE54m1y4K" TargetMode="External"/><Relationship Id="rId35" Type="http://schemas.openxmlformats.org/officeDocument/2006/relationships/hyperlink" Target="consultantplus://offline/ref=1A2D3B73EDAEE5A0298112C26FDBA3E13768E0F3045284D1A10AC7DE5414003EAB8CB6385C1F0A76m0yEK" TargetMode="External"/><Relationship Id="rId56" Type="http://schemas.openxmlformats.org/officeDocument/2006/relationships/hyperlink" Target="consultantplus://offline/ref=1A2D3B73EDAEE5A0298112C26FDBA3E13768E0F3045284D1A10AC7DE5414003EAB8CB6385C1F0975m0yAK" TargetMode="External"/><Relationship Id="rId77" Type="http://schemas.openxmlformats.org/officeDocument/2006/relationships/hyperlink" Target="consultantplus://offline/ref=1A2D3B73EDAEE5A0298112C26FDBA3E1376BECF80D5984D1A10AC7DE5414003EAB8CB6385C1F0B74m0yEK" TargetMode="External"/><Relationship Id="rId100" Type="http://schemas.openxmlformats.org/officeDocument/2006/relationships/hyperlink" Target="consultantplus://offline/ref=1A2D3B73EDAEE5A0298112C26FDBA3E13768E0F3045284D1A10AC7DE5414003EAB8CB6385C1F0F77m0y4K" TargetMode="External"/><Relationship Id="rId282" Type="http://schemas.openxmlformats.org/officeDocument/2006/relationships/hyperlink" Target="consultantplus://offline/ref=1A2D3B73EDAEE5A0298112C26FDBA3E13768E0F3045284D1A10AC7DE5414003EAB8CB6385C1F0A74m0yCK" TargetMode="External"/><Relationship Id="rId317" Type="http://schemas.openxmlformats.org/officeDocument/2006/relationships/hyperlink" Target="consultantplus://offline/ref=1A2D3B73EDAEE5A0298112C26FDBA3E13768E0F3045284D1A10AC7DE5414003EAB8CB6385C1F0A77m0y4K" TargetMode="External"/><Relationship Id="rId338" Type="http://schemas.openxmlformats.org/officeDocument/2006/relationships/hyperlink" Target="consultantplus://offline/ref=1A2D3B73EDAEE5A0298112C26FDBA3E13768E0F3045284D1A10AC7DE5414003EAB8CB6385C1F0A76m0y8K" TargetMode="External"/><Relationship Id="rId359" Type="http://schemas.openxmlformats.org/officeDocument/2006/relationships/hyperlink" Target="consultantplus://offline/ref=1A2D3B73EDAEE5A0298112C26FDBA3E13768E0F3045284D1A10AC7DE5414003EAB8CB6385C1F0A70m0y8K" TargetMode="External"/><Relationship Id="rId8" Type="http://schemas.openxmlformats.org/officeDocument/2006/relationships/hyperlink" Target="consultantplus://offline/ref=1A2D3B73EDAEE5A0298112C26FDBA3E13768E0F3045284D1A10AC7DE5414003EAB8CB6385C1F0F7Dm0yFK" TargetMode="External"/><Relationship Id="rId98" Type="http://schemas.openxmlformats.org/officeDocument/2006/relationships/hyperlink" Target="consultantplus://offline/ref=1A2D3B73EDAEE5A0298112C26FDBA3E13369E3F10D5AD9DBA953CBDCm5y3K" TargetMode="External"/><Relationship Id="rId121" Type="http://schemas.openxmlformats.org/officeDocument/2006/relationships/hyperlink" Target="consultantplus://offline/ref=1A2D3B73EDAEE5A0298112C26FDBA3E1356CE6F2085AD9DBA953CBDC531B5F29ACC5BA395C1F0Am7y7K" TargetMode="External"/><Relationship Id="rId142" Type="http://schemas.openxmlformats.org/officeDocument/2006/relationships/hyperlink" Target="consultantplus://offline/ref=1A2D3B73EDAEE5A0298112C26FDBA3E13F6CECF90D5AD9DBA953CBDC531B5F29ACC5BFm3yDK" TargetMode="External"/><Relationship Id="rId163" Type="http://schemas.openxmlformats.org/officeDocument/2006/relationships/hyperlink" Target="consultantplus://offline/ref=1A2D3B73EDAEE5A0298112C26FDBA3E1376BEDF80A5384D1A10AC7DE54m1y4K" TargetMode="External"/><Relationship Id="rId184" Type="http://schemas.openxmlformats.org/officeDocument/2006/relationships/hyperlink" Target="consultantplus://offline/ref=1A2D3B73EDAEE5A0298112C26FDBA3E13768E0F3045284D1A10AC7DE5414003EAB8CB6385C1F0A74m0yBK" TargetMode="External"/><Relationship Id="rId219" Type="http://schemas.openxmlformats.org/officeDocument/2006/relationships/hyperlink" Target="consultantplus://offline/ref=1A2D3B73EDAEE5A0298112C26FDBA3E13768E4F80B5884D1A10AC7DE5414003EAB8CB63E5C1Dm0y2K" TargetMode="External"/><Relationship Id="rId370" Type="http://schemas.openxmlformats.org/officeDocument/2006/relationships/hyperlink" Target="consultantplus://offline/ref=1A2D3B73EDAEE5A0298112C26FDBA3E13768E0F3045284D1A10AC7DE5414003EAB8CB6385C1F0A7Dm0yAK" TargetMode="External"/><Relationship Id="rId391" Type="http://schemas.openxmlformats.org/officeDocument/2006/relationships/hyperlink" Target="consultantplus://offline/ref=1A2D3B73EDAEE5A0298112C26FDBA3E13768E0F3045284D1A10AC7DE5414003EAB8CB6385C1F0272m0y4K" TargetMode="External"/><Relationship Id="rId405" Type="http://schemas.openxmlformats.org/officeDocument/2006/relationships/hyperlink" Target="consultantplus://offline/ref=1A2D3B73EDAEE5A0298112C26FDBA3E13768E0F3045284D1A10AC7DE5414003EAB8CB6385C1F0A7Cm0y9K" TargetMode="External"/><Relationship Id="rId426" Type="http://schemas.openxmlformats.org/officeDocument/2006/relationships/hyperlink" Target="consultantplus://offline/ref=1A2D3B73EDAEE5A0298112C26FDBA3E13768E0F3045284D1A10AC7DE5414003EAB8CB6385C1F0975m0yCK" TargetMode="External"/><Relationship Id="rId230" Type="http://schemas.openxmlformats.org/officeDocument/2006/relationships/hyperlink" Target="consultantplus://offline/ref=1A2D3B73EDAEE5A0298112C26FDBA3E13768E4F80B5884D1A10AC7DE5414003EAB8CB63E5C1Dm0y2K" TargetMode="External"/><Relationship Id="rId251" Type="http://schemas.openxmlformats.org/officeDocument/2006/relationships/hyperlink" Target="consultantplus://offline/ref=1A2D3B73EDAEE5A0298112C26FDBA3E13768E0F3045284D1A10AC7DE5414003EAB8CB6385C1F0B7Cm0yFK" TargetMode="External"/><Relationship Id="rId25" Type="http://schemas.openxmlformats.org/officeDocument/2006/relationships/hyperlink" Target="consultantplus://offline/ref=1A2D3B73EDAEE5A0298112C26FDBA3E13768E0F3045284D1A10AC7DE5414003EAB8CB6385C1F0A77m0yBK" TargetMode="External"/><Relationship Id="rId46" Type="http://schemas.openxmlformats.org/officeDocument/2006/relationships/hyperlink" Target="consultantplus://offline/ref=1A2D3B73EDAEE5A0298112C26FDBA3E13768E0F3045284D1A10AC7DE5414003EAB8CB6385C1F0A7Cm0yCK" TargetMode="External"/><Relationship Id="rId67" Type="http://schemas.openxmlformats.org/officeDocument/2006/relationships/hyperlink" Target="consultantplus://offline/ref=1A2D3B73EDAEE5A0298112C26FDBA3E13768E0F3045284D1A10AC7DE5414003EAB8CB6385C1F0977m0yFK" TargetMode="External"/><Relationship Id="rId272" Type="http://schemas.openxmlformats.org/officeDocument/2006/relationships/hyperlink" Target="consultantplus://offline/ref=1A2D3B73EDAEE5A0298112C26FDBA3E13768E0F3045284D1A10AC7DE5414003EAB8CB6385C1F0A74m0y9K" TargetMode="External"/><Relationship Id="rId293" Type="http://schemas.openxmlformats.org/officeDocument/2006/relationships/hyperlink" Target="consultantplus://offline/ref=1A2D3B73EDAEE5A0298112C26FDBA3E13768E0F3045284D1A10AC7DE5414003EAB8CB6385C1F0B7Dm0y5K" TargetMode="External"/><Relationship Id="rId307" Type="http://schemas.openxmlformats.org/officeDocument/2006/relationships/hyperlink" Target="consultantplus://offline/ref=1A2D3B73EDAEE5A0298112C26FDBA3E13768E0F3045284D1A10AC7DE5414003EAB8CB6385C1F0A77m0y8K" TargetMode="External"/><Relationship Id="rId328" Type="http://schemas.openxmlformats.org/officeDocument/2006/relationships/hyperlink" Target="consultantplus://offline/ref=1A2D3B73EDAEE5A0298112C26FDBA3E13768E4F80B5884D1A10AC7DE5414003EAB8CB6385C1C0F71m0yCK" TargetMode="External"/><Relationship Id="rId349" Type="http://schemas.openxmlformats.org/officeDocument/2006/relationships/hyperlink" Target="consultantplus://offline/ref=1A2D3B73EDAEE5A0298112C26FDBA3E13768E0F3045284D1A10AC7DE5414003EAB8CB6385C1F0C72m0y8K" TargetMode="External"/><Relationship Id="rId88" Type="http://schemas.openxmlformats.org/officeDocument/2006/relationships/hyperlink" Target="consultantplus://offline/ref=1A2D3B73EDAEE5A0298112C26FDBA3E13369E3F10D5AD9DBA953CBDCm5y3K" TargetMode="External"/><Relationship Id="rId111" Type="http://schemas.openxmlformats.org/officeDocument/2006/relationships/hyperlink" Target="consultantplus://offline/ref=1A2D3B73EDAEE5A0298112C26FDBA3E13768E0F3045284D1A10AC7DE5414003EAB8CB6385C1F0B7Dm0y5K" TargetMode="External"/><Relationship Id="rId132" Type="http://schemas.openxmlformats.org/officeDocument/2006/relationships/hyperlink" Target="consultantplus://offline/ref=1A2D3B73EDAEE5A0298112C26FDBA3E13F62E2F9055AD9DBA953CBDC531B5F29ACC5BA395C1F09m7y3K" TargetMode="External"/><Relationship Id="rId153" Type="http://schemas.openxmlformats.org/officeDocument/2006/relationships/hyperlink" Target="consultantplus://offline/ref=1A2D3B73EDAEE5A0298112C26FDBA3E13768E0F3045284D1A10AC7DE5414003EAB8CB6385C1F0B76m0y9K" TargetMode="External"/><Relationship Id="rId174" Type="http://schemas.openxmlformats.org/officeDocument/2006/relationships/hyperlink" Target="consultantplus://offline/ref=1A2D3B73EDAEE5A0298112C26FDBA3E13768E4F80B5884D1A10AC7DE5414003EAB8CB63E5C19m0yCK" TargetMode="External"/><Relationship Id="rId195" Type="http://schemas.openxmlformats.org/officeDocument/2006/relationships/hyperlink" Target="consultantplus://offline/ref=1A2D3B73EDAEE5A0298112C26FDBA3E13768E4F80B5884D1A10AC7DE5414003EAB8CB63E5C1Dm0y2K" TargetMode="External"/><Relationship Id="rId209" Type="http://schemas.openxmlformats.org/officeDocument/2006/relationships/hyperlink" Target="consultantplus://offline/ref=1A2D3B73EDAEE5A0298112C26FDBA3E13768E0F3045284D1A10AC7DE5414003EAB8CB6385C1F0B7Dm0y5K" TargetMode="External"/><Relationship Id="rId360" Type="http://schemas.openxmlformats.org/officeDocument/2006/relationships/hyperlink" Target="consultantplus://offline/ref=1A2D3B73EDAEE5A0298112C26FDBA3E13768E0F3045284D1A10AC7DE5414003EAB8CB6385C1F0A70m0y8K" TargetMode="External"/><Relationship Id="rId381" Type="http://schemas.openxmlformats.org/officeDocument/2006/relationships/hyperlink" Target="consultantplus://offline/ref=1A2D3B73EDAEE5A0298112C26FDBA3E13768E0F3045284D1A10AC7DE5414003EAB8CB6385C1F0A7Dm0yBK" TargetMode="External"/><Relationship Id="rId416" Type="http://schemas.openxmlformats.org/officeDocument/2006/relationships/hyperlink" Target="consultantplus://offline/ref=1A2D3B73EDAEE5A0298112C26FDBA3E13768E4F80B5884D1A10AC7DE5414003EAB8CB63F5816m0y2K" TargetMode="External"/><Relationship Id="rId220" Type="http://schemas.openxmlformats.org/officeDocument/2006/relationships/hyperlink" Target="consultantplus://offline/ref=1A2D3B73EDAEE5A0298112C26FDBA3E13768E4F80B5884D1A10AC7DE5414003EAB8CB63F5816m0yDK" TargetMode="External"/><Relationship Id="rId241" Type="http://schemas.openxmlformats.org/officeDocument/2006/relationships/hyperlink" Target="consultantplus://offline/ref=1A2D3B73EDAEE5A0298112C26FDBA3E1376BEDF80A5384D1A10AC7DE54m1y4K" TargetMode="External"/><Relationship Id="rId437" Type="http://schemas.openxmlformats.org/officeDocument/2006/relationships/hyperlink" Target="consultantplus://offline/ref=1A2D3B73EDAEE5A0298112C26FDBA3E13768E0F3045284D1A10AC7DE5414003EAB8CB6385C1F0975m0yEK" TargetMode="External"/><Relationship Id="rId15" Type="http://schemas.openxmlformats.org/officeDocument/2006/relationships/hyperlink" Target="consultantplus://offline/ref=1A2D3B73EDAEE5A0298112C26FDBA3E1376BEDF80A5384D1A10AC7DE54m1y4K" TargetMode="External"/><Relationship Id="rId36" Type="http://schemas.openxmlformats.org/officeDocument/2006/relationships/hyperlink" Target="consultantplus://offline/ref=1A2D3B73EDAEE5A0298112C26FDBA3E13369E3F10D5AD9DBA953CBDCm5y3K" TargetMode="External"/><Relationship Id="rId57" Type="http://schemas.openxmlformats.org/officeDocument/2006/relationships/hyperlink" Target="consultantplus://offline/ref=1A2D3B73EDAEE5A0298112C26FDBA3E13768E0F3045284D1A10AC7DE5414003EAB8CB6385C1F0975m0y5K" TargetMode="External"/><Relationship Id="rId262" Type="http://schemas.openxmlformats.org/officeDocument/2006/relationships/hyperlink" Target="consultantplus://offline/ref=1A2D3B73EDAEE5A0298112C26FDBA3E13768E0F3045284D1A10AC7DE5414003EAB8CB6385C1F0B7Dm0y5K" TargetMode="External"/><Relationship Id="rId283" Type="http://schemas.openxmlformats.org/officeDocument/2006/relationships/hyperlink" Target="consultantplus://offline/ref=1A2D3B73EDAEE5A0298112C26FDBA3E13768E0F3045284D1A10AC7DE5414003EAB8CB6385C1F0A74m0yFK" TargetMode="External"/><Relationship Id="rId318" Type="http://schemas.openxmlformats.org/officeDocument/2006/relationships/hyperlink" Target="consultantplus://offline/ref=1A2D3B73EDAEE5A0298112C26FDBA3E13768E0F3045284D1A10AC7DE5414003EAB8CB6385C1F0A76m0yEK" TargetMode="External"/><Relationship Id="rId339" Type="http://schemas.openxmlformats.org/officeDocument/2006/relationships/hyperlink" Target="consultantplus://offline/ref=1A2D3B73EDAEE5A0298112C26FDBA3E13768E0F3045284D1A10AC7DE5414003EAB8CB6385C1F0C72m0y8K" TargetMode="External"/><Relationship Id="rId78" Type="http://schemas.openxmlformats.org/officeDocument/2006/relationships/hyperlink" Target="consultantplus://offline/ref=1A2D3B73EDAEE5A0298112C26FDBA3E13768E0F3045284D1A10AC7DE5414003EAB8CB6385C1F0874m0y8K" TargetMode="External"/><Relationship Id="rId99" Type="http://schemas.openxmlformats.org/officeDocument/2006/relationships/hyperlink" Target="consultantplus://offline/ref=1A2D3B73EDAEE5A0298112C26FDBA3E13768E0F3045284D1A10AC7DE5414003EAB8CB6385C1F0273m0y5K" TargetMode="External"/><Relationship Id="rId101" Type="http://schemas.openxmlformats.org/officeDocument/2006/relationships/hyperlink" Target="consultantplus://offline/ref=1A2D3B73EDAEE5A0298112C26FDBA3E13768E0F3045284D1A10AC7DE5414003EAB8CB6385C1F0F71m0yDK" TargetMode="External"/><Relationship Id="rId122" Type="http://schemas.openxmlformats.org/officeDocument/2006/relationships/hyperlink" Target="consultantplus://offline/ref=1A2D3B73EDAEE5A0298112C26FDBA3E13768E0F3045284D1A10AC7DE5414003EAB8CB6385C1F0B74m0y4K" TargetMode="External"/><Relationship Id="rId143" Type="http://schemas.openxmlformats.org/officeDocument/2006/relationships/hyperlink" Target="consultantplus://offline/ref=1A2D3B73EDAEE5A0298112C26FDBA3E13F62E2F9055AD9DBA953CBDC531B5F29ACC5BA395C1E09m7y6K" TargetMode="External"/><Relationship Id="rId164" Type="http://schemas.openxmlformats.org/officeDocument/2006/relationships/hyperlink" Target="consultantplus://offline/ref=1A2D3B73EDAEE5A0298112C26FDBA3E13768E0F3045284D1A10AC7DE5414003EAB8CB6385C1F0B73m0yCK" TargetMode="External"/><Relationship Id="rId185" Type="http://schemas.openxmlformats.org/officeDocument/2006/relationships/hyperlink" Target="consultantplus://offline/ref=1A2D3B73EDAEE5A0298112C26FDBA3E13768E0F3045284D1A10AC7DE5414003EAB8CB6385C1F0B7Cm0yDK" TargetMode="External"/><Relationship Id="rId350" Type="http://schemas.openxmlformats.org/officeDocument/2006/relationships/hyperlink" Target="consultantplus://offline/ref=1A2D3B73EDAEE5A0298112C26FDBA3E13768E0F3045284D1A10AC7DE5414003EAB8CB6385C1F0A70m0y8K" TargetMode="External"/><Relationship Id="rId371" Type="http://schemas.openxmlformats.org/officeDocument/2006/relationships/hyperlink" Target="consultantplus://offline/ref=1A2D3B73EDAEE5A0298112C26FDBA3E13768E0F3045284D1A10AC7DE5414003EAB8CB6385C1F0A7Dm0y5K" TargetMode="External"/><Relationship Id="rId406" Type="http://schemas.openxmlformats.org/officeDocument/2006/relationships/hyperlink" Target="consultantplus://offline/ref=1A2D3B73EDAEE5A0298112C26FDBA3E13768E4F80B5884D1A10AC7DE5414003EAB8CB63F591Fm0yAK" TargetMode="External"/><Relationship Id="rId9" Type="http://schemas.openxmlformats.org/officeDocument/2006/relationships/hyperlink" Target="consultantplus://offline/ref=1A2D3B73EDAEE5A0298112C26FDBA3E1376BE6F2055384D1A10AC7DE54m1y4K" TargetMode="External"/><Relationship Id="rId210" Type="http://schemas.openxmlformats.org/officeDocument/2006/relationships/hyperlink" Target="consultantplus://offline/ref=1A2D3B73EDAEE5A0298112C26FDBA3E13768E0F3045284D1A10AC7DE5414003EAB8CB6385C1F0A74m0yCK" TargetMode="External"/><Relationship Id="rId392" Type="http://schemas.openxmlformats.org/officeDocument/2006/relationships/hyperlink" Target="consultantplus://offline/ref=1A2D3B73EDAEE5A0298112C26FDBA3E13768E0F3045284D1A10AC7DE5414003EAB8CB6385C1F0272m0y4K" TargetMode="External"/><Relationship Id="rId427" Type="http://schemas.openxmlformats.org/officeDocument/2006/relationships/hyperlink" Target="consultantplus://offline/ref=1A2D3B73EDAEE5A0298112C26FDBA3E13768E0F3045284D1A10AC7DE5414003EAB8CB6385C1F0975m0yFK" TargetMode="External"/><Relationship Id="rId26" Type="http://schemas.openxmlformats.org/officeDocument/2006/relationships/hyperlink" Target="consultantplus://offline/ref=1A2D3B73EDAEE5A0298112C26FDBA3E13768E0F3045284D1A10AC7DE5414003EAB8CB6385C1F0A77m0yAK" TargetMode="External"/><Relationship Id="rId231" Type="http://schemas.openxmlformats.org/officeDocument/2006/relationships/hyperlink" Target="consultantplus://offline/ref=1A2D3B73EDAEE5A0298112C26FDBA3E13768E4F80B5884D1A10AC7DE5414003EAB8CB63F5816m0yDK" TargetMode="External"/><Relationship Id="rId252" Type="http://schemas.openxmlformats.org/officeDocument/2006/relationships/hyperlink" Target="consultantplus://offline/ref=1A2D3B73EDAEE5A0298112C26FDBA3E13369E3F10D5AD9DBA953CBDCm5y3K" TargetMode="External"/><Relationship Id="rId273" Type="http://schemas.openxmlformats.org/officeDocument/2006/relationships/image" Target="media/image10.wmf"/><Relationship Id="rId294" Type="http://schemas.openxmlformats.org/officeDocument/2006/relationships/hyperlink" Target="consultantplus://offline/ref=1A2D3B73EDAEE5A0298112C26FDBA3E13768E0F3045284D1A10AC7DE5414003EAB8CB6385C1F0A74m0yCK" TargetMode="External"/><Relationship Id="rId308" Type="http://schemas.openxmlformats.org/officeDocument/2006/relationships/hyperlink" Target="consultantplus://offline/ref=1A2D3B73EDAEE5A0298112C26FDBA3E13768E4F80B5884D1A10AC7DE5414003EAB8CB6385C1C0A77m0yCK" TargetMode="External"/><Relationship Id="rId329" Type="http://schemas.openxmlformats.org/officeDocument/2006/relationships/hyperlink" Target="consultantplus://offline/ref=1A2D3B73EDAEE5A0298112C26FDBA3E13768E0F3045284D1A10AC7DE5414003EAB8CB6385C1F0A76m0yFK" TargetMode="External"/><Relationship Id="rId47" Type="http://schemas.openxmlformats.org/officeDocument/2006/relationships/hyperlink" Target="consultantplus://offline/ref=1A2D3B73EDAEE5A0298112C26FDBA3E13768E0F3045284D1A10AC7DE5414003EAB8CB6385C1F0A7Cm0yFK" TargetMode="External"/><Relationship Id="rId68" Type="http://schemas.openxmlformats.org/officeDocument/2006/relationships/hyperlink" Target="consultantplus://offline/ref=1A2D3B73EDAEE5A0298112C26FDBA3E13768E0F3045284D1A10AC7DE5414003EAB8CB6385C1F0B74m0y4K" TargetMode="External"/><Relationship Id="rId89" Type="http://schemas.openxmlformats.org/officeDocument/2006/relationships/hyperlink" Target="consultantplus://offline/ref=1A2D3B73EDAEE5A0298112C26FDBA3E13768E0F3045284D1A10AC7DE5414003EAB8CB6385C1F0273m0y5K" TargetMode="External"/><Relationship Id="rId112" Type="http://schemas.openxmlformats.org/officeDocument/2006/relationships/hyperlink" Target="consultantplus://offline/ref=1A2D3B73EDAEE5A0298112C26FDBA3E13768E0F3045284D1A10AC7DE5414003EAB8CB6385C1F0A77m0yCK" TargetMode="External"/><Relationship Id="rId133" Type="http://schemas.openxmlformats.org/officeDocument/2006/relationships/hyperlink" Target="consultantplus://offline/ref=1A2D3B73EDAEE5A0298112C26FDBA3E1376BECF5055184D1A10AC7DE5414003EAB8CB6385C1F0B71m0y8K" TargetMode="External"/><Relationship Id="rId154" Type="http://schemas.openxmlformats.org/officeDocument/2006/relationships/hyperlink" Target="consultantplus://offline/ref=1A2D3B73EDAEE5A0298112C26FDBA3E13768E0F3045284D1A10AC7DE5414003EAB8CB6385C1F0B76m0y4K" TargetMode="External"/><Relationship Id="rId175" Type="http://schemas.openxmlformats.org/officeDocument/2006/relationships/hyperlink" Target="consultantplus://offline/ref=1A2D3B73EDAEE5A0298112C26FDBA3E13768E0F3045284D1A10AC7DE5414003EAB8CB6385C1F0B7Dm0y5K" TargetMode="External"/><Relationship Id="rId340" Type="http://schemas.openxmlformats.org/officeDocument/2006/relationships/hyperlink" Target="consultantplus://offline/ref=1A2D3B73EDAEE5A0298112C26FDBA3E13768E0F3045284D1A10AC7DE5414003EAB8CB6385C1F0A76m0y9K" TargetMode="External"/><Relationship Id="rId361" Type="http://schemas.openxmlformats.org/officeDocument/2006/relationships/hyperlink" Target="consultantplus://offline/ref=1A2D3B73EDAEE5A0298112C26FDBA3E13768E4F80B5884D1A10AC7DE5414003EAB8CB63E5C1Dm0y2K" TargetMode="External"/><Relationship Id="rId196" Type="http://schemas.openxmlformats.org/officeDocument/2006/relationships/hyperlink" Target="consultantplus://offline/ref=1A2D3B73EDAEE5A0298112C26FDBA3E13768E4F80B5884D1A10AC7DE5414003EAB8CB63E5817m0y9K" TargetMode="External"/><Relationship Id="rId200" Type="http://schemas.openxmlformats.org/officeDocument/2006/relationships/hyperlink" Target="consultantplus://offline/ref=1A2D3B73EDAEE5A0298112C26FDBA3E13768E0F3045284D1A10AC7DE5414003EAB8CB6385C1F0B7Dm0y5K" TargetMode="External"/><Relationship Id="rId382" Type="http://schemas.openxmlformats.org/officeDocument/2006/relationships/image" Target="media/image16.wmf"/><Relationship Id="rId417" Type="http://schemas.openxmlformats.org/officeDocument/2006/relationships/hyperlink" Target="consultantplus://offline/ref=1A2D3B73EDAEE5A0298112C26FDBA3E13768E0F3045284D1A10AC7DE5414003EAB8CB6385C1F0A7Cm0y5K" TargetMode="External"/><Relationship Id="rId438" Type="http://schemas.openxmlformats.org/officeDocument/2006/relationships/hyperlink" Target="consultantplus://offline/ref=1A2D3B73EDAEE5A0298112C26FDBA3E13768E0F3045284D1A10AC7DE5414003EAB8CB6385C1F0975m0y9K" TargetMode="External"/><Relationship Id="rId16" Type="http://schemas.openxmlformats.org/officeDocument/2006/relationships/hyperlink" Target="consultantplus://offline/ref=1A2D3B73EDAEE5A0298112C26FDBA3E1376BEDF80A5384D1A10AC7DE54m1y4K" TargetMode="External"/><Relationship Id="rId221" Type="http://schemas.openxmlformats.org/officeDocument/2006/relationships/hyperlink" Target="consultantplus://offline/ref=1A2D3B73EDAEE5A0298112C26FDBA3E13768E0F3045284D1A10AC7DE5414003EAB8CB6385C1F0A70m0y8K" TargetMode="External"/><Relationship Id="rId242" Type="http://schemas.openxmlformats.org/officeDocument/2006/relationships/hyperlink" Target="consultantplus://offline/ref=1A2D3B73EDAEE5A0298112C26FDBA3E13768E0F3045284D1A10AC7DE5414003EAB8CB6385C1F0A70m0y8K" TargetMode="External"/><Relationship Id="rId263" Type="http://schemas.openxmlformats.org/officeDocument/2006/relationships/hyperlink" Target="consultantplus://offline/ref=1A2D3B73EDAEE5A0298112C26FDBA3E13768E0F3045284D1A10AC7DE5414003EAB8CB6385C1F0A74m0yCK" TargetMode="External"/><Relationship Id="rId284" Type="http://schemas.openxmlformats.org/officeDocument/2006/relationships/hyperlink" Target="consultantplus://offline/ref=1A2D3B73EDAEE5A0298112C26FDBA3E13768E0F3045284D1A10AC7DE5414003EAB8CB6385C1F0A74m0yFK" TargetMode="External"/><Relationship Id="rId319" Type="http://schemas.openxmlformats.org/officeDocument/2006/relationships/hyperlink" Target="consultantplus://offline/ref=1A2D3B73EDAEE5A0298112C26FDBA3E13768E0F3045284D1A10AC7DE5414003EAB8CB6385C1F0A77m0y4K" TargetMode="External"/><Relationship Id="rId37" Type="http://schemas.openxmlformats.org/officeDocument/2006/relationships/hyperlink" Target="consultantplus://offline/ref=1A2D3B73EDAEE5A0298112C26FDBA3E13369E3F10D5AD9DBA953CBDCm5y3K" TargetMode="External"/><Relationship Id="rId58" Type="http://schemas.openxmlformats.org/officeDocument/2006/relationships/hyperlink" Target="consultantplus://offline/ref=1A2D3B73EDAEE5A0298112C26FDBA3E13768E0F3045284D1A10AC7DE5414003EAB8CB6385C1F0975m0y4K" TargetMode="External"/><Relationship Id="rId79" Type="http://schemas.openxmlformats.org/officeDocument/2006/relationships/hyperlink" Target="consultantplus://offline/ref=1A2D3B73EDAEE5A0298112C26FDBA3E13768E0F3045284D1A10AC7DE5414003EAB8CB6385C1F0877m0y5K" TargetMode="External"/><Relationship Id="rId102" Type="http://schemas.openxmlformats.org/officeDocument/2006/relationships/hyperlink" Target="consultantplus://offline/ref=1A2D3B73EDAEE5A0298112C26FDBA3E13768E0F3045284D1A10AC7DE5414003EAB8CB6385C1F0F70m0y5K" TargetMode="External"/><Relationship Id="rId123" Type="http://schemas.openxmlformats.org/officeDocument/2006/relationships/hyperlink" Target="consultantplus://offline/ref=1A2D3B73EDAEE5A0298112C26FDBA3E13768E0F3045284D1A10AC7DE5414003EAB8CB6385C1F0B70m0yAK" TargetMode="External"/><Relationship Id="rId144" Type="http://schemas.openxmlformats.org/officeDocument/2006/relationships/hyperlink" Target="consultantplus://offline/ref=1A2D3B73EDAEE5A0298112C26FDBA3E1376BECF5055184D1A10AC7DE5414003EAB8CB6385C1F0A70m0yCK" TargetMode="External"/><Relationship Id="rId330" Type="http://schemas.openxmlformats.org/officeDocument/2006/relationships/hyperlink" Target="consultantplus://offline/ref=1A2D3B73EDAEE5A0298112C26FDBA3E13768E0F3045284D1A10AC7DE5414003EAB8CB6385C1F0A76m0yEK" TargetMode="External"/><Relationship Id="rId90" Type="http://schemas.openxmlformats.org/officeDocument/2006/relationships/hyperlink" Target="consultantplus://offline/ref=1A2D3B73EDAEE5A0298112C26FDBA3E13768E0F3045284D1A10AC7DE5414003EAB8CB6385C1F0872m0y8K" TargetMode="External"/><Relationship Id="rId165" Type="http://schemas.openxmlformats.org/officeDocument/2006/relationships/hyperlink" Target="consultantplus://offline/ref=1A2D3B73EDAEE5A0298112C26FDBA3E13768E0F3045284D1A10AC7DE5414003EAB8CB6385C1F0B73m0yDK" TargetMode="External"/><Relationship Id="rId186" Type="http://schemas.openxmlformats.org/officeDocument/2006/relationships/hyperlink" Target="consultantplus://offline/ref=1A2D3B73EDAEE5A0298112C26FDBA3E13768E0F3045284D1A10AC7DE5414003EAB8CB6385C1F0B7Dm0y5K" TargetMode="External"/><Relationship Id="rId351" Type="http://schemas.openxmlformats.org/officeDocument/2006/relationships/hyperlink" Target="consultantplus://offline/ref=1A2D3B73EDAEE5A0298112C26FDBA3E1376BEDF80A5384D1A10AC7DE54m1y4K" TargetMode="External"/><Relationship Id="rId372" Type="http://schemas.openxmlformats.org/officeDocument/2006/relationships/hyperlink" Target="consultantplus://offline/ref=1A2D3B73EDAEE5A0298112C26FDBA3E13768E0F3045284D1A10AC7DE5414003EAB8CB6385C1F0A7Dm0y4K" TargetMode="External"/><Relationship Id="rId393" Type="http://schemas.openxmlformats.org/officeDocument/2006/relationships/hyperlink" Target="consultantplus://offline/ref=1A2D3B73EDAEE5A0298112C26FDBA3E13768E0F3045284D1A10AC7DE5414003EAB8CB6385C1F0A7Cm0yFK" TargetMode="External"/><Relationship Id="rId407" Type="http://schemas.openxmlformats.org/officeDocument/2006/relationships/hyperlink" Target="consultantplus://offline/ref=1A2D3B73EDAEE5A0298112C26FDBA3E13768E0F3045284D1A10AC7DE5414003EAB8CB6385C1F0A7Cm0y9K" TargetMode="External"/><Relationship Id="rId428" Type="http://schemas.openxmlformats.org/officeDocument/2006/relationships/hyperlink" Target="consultantplus://offline/ref=1A2D3B73EDAEE5A0298112C26FDBA3E13768E0F3045284D1A10AC7DE5414003EAB8CB6385C1F0975m0yCK" TargetMode="External"/><Relationship Id="rId211" Type="http://schemas.openxmlformats.org/officeDocument/2006/relationships/hyperlink" Target="consultantplus://offline/ref=1A2D3B73EDAEE5A0298112C26FDBA3E13768E4F80B5884D1A10AC7DE5414003EAB8CB63E5C1Dm0y2K" TargetMode="External"/><Relationship Id="rId232" Type="http://schemas.openxmlformats.org/officeDocument/2006/relationships/hyperlink" Target="consultantplus://offline/ref=1A2D3B73EDAEE5A0298112C26FDBA3E1376BEDF80A5384D1A10AC7DE54m1y4K" TargetMode="External"/><Relationship Id="rId253" Type="http://schemas.openxmlformats.org/officeDocument/2006/relationships/hyperlink" Target="consultantplus://offline/ref=1A2D3B73EDAEE5A0298112C26FDBA3E13768E0F3045284D1A10AC7DE5414003EAB8CB6385C1F0273m0y5K" TargetMode="External"/><Relationship Id="rId274" Type="http://schemas.openxmlformats.org/officeDocument/2006/relationships/image" Target="media/image11.wmf"/><Relationship Id="rId295" Type="http://schemas.openxmlformats.org/officeDocument/2006/relationships/hyperlink" Target="consultantplus://offline/ref=1A2D3B73EDAEE5A0298112C26FDBA3E13768E0F3045284D1A10AC7DE5414003EAB8CB6385C1F0A74m0y8K" TargetMode="External"/><Relationship Id="rId309" Type="http://schemas.openxmlformats.org/officeDocument/2006/relationships/hyperlink" Target="consultantplus://offline/ref=1A2D3B73EDAEE5A0298112C26FDBA3E13768E0F3045284D1A10AC7DE5414003EAB8CB6385C1F0A77m0yBK" TargetMode="External"/><Relationship Id="rId27" Type="http://schemas.openxmlformats.org/officeDocument/2006/relationships/hyperlink" Target="consultantplus://offline/ref=1A2D3B73EDAEE5A0298112C26FDBA3E13768E4F80B5884D1A10AC7DE5414003EAB8CB6385C1C0F76m0yAK" TargetMode="External"/><Relationship Id="rId48" Type="http://schemas.openxmlformats.org/officeDocument/2006/relationships/hyperlink" Target="consultantplus://offline/ref=1A2D3B73EDAEE5A0298112C26FDBA3E13768E0F3045284D1A10AC7DE5414003EAB8CB6385C1F0A7Cm0yDK" TargetMode="External"/><Relationship Id="rId69" Type="http://schemas.openxmlformats.org/officeDocument/2006/relationships/hyperlink" Target="consultantplus://offline/ref=1A2D3B73EDAEE5A0298112C26FDBA3E13768E0F3045284D1A10AC7DE5414003EAB8CB6385C1F097Dm0yAK" TargetMode="External"/><Relationship Id="rId113" Type="http://schemas.openxmlformats.org/officeDocument/2006/relationships/hyperlink" Target="consultantplus://offline/ref=1A2D3B73EDAEE5A0298112C26FDBA3E13768E0F3045284D1A10AC7DE5414003EAB8CB6385C1F0A70m0yDK" TargetMode="External"/><Relationship Id="rId134" Type="http://schemas.openxmlformats.org/officeDocument/2006/relationships/hyperlink" Target="consultantplus://offline/ref=1A2D3B73EDAEE5A0298112C26FDBA3E1326DE7F3095AD9DBA953CBDCm5y3K" TargetMode="External"/><Relationship Id="rId320" Type="http://schemas.openxmlformats.org/officeDocument/2006/relationships/hyperlink" Target="consultantplus://offline/ref=1A2D3B73EDAEE5A0298112C26FDBA3E13768E4F80B5884D1A10AC7DE5414003EAB8CB6385C1C0F76m0yAK" TargetMode="External"/><Relationship Id="rId80" Type="http://schemas.openxmlformats.org/officeDocument/2006/relationships/hyperlink" Target="consultantplus://offline/ref=1A2D3B73EDAEE5A0298112C26FDBA3E13768E0F3045284D1A10AC7DE5414003EAB8CB6385C1F0F72m0yBK" TargetMode="External"/><Relationship Id="rId155" Type="http://schemas.openxmlformats.org/officeDocument/2006/relationships/hyperlink" Target="consultantplus://offline/ref=1A2D3B73EDAEE5A0298112C26FDBA3E13768E0F3045284D1A10AC7DE5414003EAB8CB6385C1F0B76m0y9K" TargetMode="External"/><Relationship Id="rId176" Type="http://schemas.openxmlformats.org/officeDocument/2006/relationships/hyperlink" Target="consultantplus://offline/ref=1A2D3B73EDAEE5A0298112C26FDBA3E13768E0F3045284D1A10AC7DE5414003EAB8CB6385C1F0A74m0yBK" TargetMode="External"/><Relationship Id="rId197" Type="http://schemas.openxmlformats.org/officeDocument/2006/relationships/hyperlink" Target="consultantplus://offline/ref=1A2D3B73EDAEE5A0298112C26FDBA3E13768E4F80B5884D1A10AC7DE5414003EAB8CB63E5817m0y8K" TargetMode="External"/><Relationship Id="rId341" Type="http://schemas.openxmlformats.org/officeDocument/2006/relationships/hyperlink" Target="consultantplus://offline/ref=1A2D3B73EDAEE5A0298112C26FDBA3E13768E0F3045284D1A10AC7DE5414003EAB8CB6385C1F0A70m0yDK" TargetMode="External"/><Relationship Id="rId362" Type="http://schemas.openxmlformats.org/officeDocument/2006/relationships/hyperlink" Target="consultantplus://offline/ref=1A2D3B73EDAEE5A0298112C26FDBA3E13768E0F3045284D1A10AC7DE5414003EAB8CB6385C1F0A7Dm0yEK" TargetMode="External"/><Relationship Id="rId383" Type="http://schemas.openxmlformats.org/officeDocument/2006/relationships/hyperlink" Target="consultantplus://offline/ref=1A2D3B73EDAEE5A0298112C26FDBA3E13768E0F3045284D1A10AC7DE5414003EAB8CB6385C1F0272m0y4K" TargetMode="External"/><Relationship Id="rId418" Type="http://schemas.openxmlformats.org/officeDocument/2006/relationships/hyperlink" Target="consultantplus://offline/ref=1A2D3B73EDAEE5A0298112C26FDBA3E13768E0F3045284D1A10AC7DE5414003EAB8CB6385C1F0975m0yCK" TargetMode="External"/><Relationship Id="rId439" Type="http://schemas.openxmlformats.org/officeDocument/2006/relationships/hyperlink" Target="consultantplus://offline/ref=1A2D3B73EDAEE5A0298112C26FDBA3E13768E0F3045284D1A10AC7DE5414003EAB8CB6385C1F0975m0y8K" TargetMode="External"/><Relationship Id="rId201" Type="http://schemas.openxmlformats.org/officeDocument/2006/relationships/hyperlink" Target="consultantplus://offline/ref=1A2D3B73EDAEE5A0298112C26FDBA3E13768E0F3045284D1A10AC7DE5414003EAB8CB6385C1F0B7Dm0y5K" TargetMode="External"/><Relationship Id="rId222" Type="http://schemas.openxmlformats.org/officeDocument/2006/relationships/hyperlink" Target="consultantplus://offline/ref=1A2D3B73EDAEE5A0298112C26FDBA3E13768E0F3045284D1A10AC7DE5414003EAB8CB6385C1F0A70m0y8K" TargetMode="External"/><Relationship Id="rId243" Type="http://schemas.openxmlformats.org/officeDocument/2006/relationships/hyperlink" Target="consultantplus://offline/ref=1A2D3B73EDAEE5A0298112C26FDBA3E13768E0F3045284D1A10AC7DE5414003EAB8CB6385C1F0B70m0yAK" TargetMode="External"/><Relationship Id="rId264" Type="http://schemas.openxmlformats.org/officeDocument/2006/relationships/hyperlink" Target="consultantplus://offline/ref=1A2D3B73EDAEE5A0298112C26FDBA3E13768E0F3045284D1A10AC7DE5414003EAB8CB6385C1F0A74m0yCK" TargetMode="External"/><Relationship Id="rId285" Type="http://schemas.openxmlformats.org/officeDocument/2006/relationships/hyperlink" Target="consultantplus://offline/ref=1A2D3B73EDAEE5A0298112C26FDBA3E13768E0F3045284D1A10AC7DE5414003EAB8CB6385C1F0A74m0yEK" TargetMode="External"/><Relationship Id="rId17" Type="http://schemas.openxmlformats.org/officeDocument/2006/relationships/hyperlink" Target="consultantplus://offline/ref=1A2D3B73EDAEE5A0298112C26FDBA3E1376BEDF80A5384D1A10AC7DE54m1y4K" TargetMode="External"/><Relationship Id="rId38" Type="http://schemas.openxmlformats.org/officeDocument/2006/relationships/hyperlink" Target="consultantplus://offline/ref=1A2D3B73EDAEE5A0298112C26FDBA3E1376BEDF80A5384D1A10AC7DE54m1y4K" TargetMode="External"/><Relationship Id="rId59" Type="http://schemas.openxmlformats.org/officeDocument/2006/relationships/hyperlink" Target="consultantplus://offline/ref=1A2D3B73EDAEE5A0298112C26FDBA3E13768E0F3045284D1A10AC7DE5414003EAB8CB6385C1F0974m0yDK" TargetMode="External"/><Relationship Id="rId103" Type="http://schemas.openxmlformats.org/officeDocument/2006/relationships/hyperlink" Target="consultantplus://offline/ref=1A2D3B73EDAEE5A0298112C26FDBA3E1376BEDF80A5384D1A10AC7DE54m1y4K" TargetMode="External"/><Relationship Id="rId124" Type="http://schemas.openxmlformats.org/officeDocument/2006/relationships/hyperlink" Target="consultantplus://offline/ref=1A2D3B73EDAEE5A0298112C26FDBA3E1376BEDF80A5384D1A10AC7DE54m1y4K" TargetMode="External"/><Relationship Id="rId310" Type="http://schemas.openxmlformats.org/officeDocument/2006/relationships/hyperlink" Target="consultantplus://offline/ref=1A2D3B73EDAEE5A0298112C26FDBA3E13768E0F3045284D1A10AC7DE5414003EAB8CB6385C1F0A77m0yAK" TargetMode="External"/><Relationship Id="rId70" Type="http://schemas.openxmlformats.org/officeDocument/2006/relationships/hyperlink" Target="consultantplus://offline/ref=1A2D3B73EDAEE5A0298112C26FDBA3E13768E0F3045284D1A10AC7DE5414003EAB8CB6385C1F097Dm0y4K" TargetMode="External"/><Relationship Id="rId91" Type="http://schemas.openxmlformats.org/officeDocument/2006/relationships/hyperlink" Target="consultantplus://offline/ref=1A2D3B73EDAEE5A0298112C26FDBA3E1376BEDF80A5384D1A10AC7DE54m1y4K" TargetMode="External"/><Relationship Id="rId145" Type="http://schemas.openxmlformats.org/officeDocument/2006/relationships/hyperlink" Target="consultantplus://offline/ref=1A2D3B73EDAEE5A0298112C26FDBA3E13768E0F3045284D1A10AC7DE5414003EAB8CB6385C1F0E74m0yBK" TargetMode="External"/><Relationship Id="rId166" Type="http://schemas.openxmlformats.org/officeDocument/2006/relationships/hyperlink" Target="consultantplus://offline/ref=1A2D3B73EDAEE5A0298112C26FDBA3E13768E0F3045284D1A10AC7DE5414003EAB8CB6385C1F0B73m0yFK" TargetMode="External"/><Relationship Id="rId187" Type="http://schemas.openxmlformats.org/officeDocument/2006/relationships/hyperlink" Target="consultantplus://offline/ref=1A2D3B73EDAEE5A0298112C26FDBA3E13768E0F3045284D1A10AC7DE5414003EAB8CB6385C1F0B7Dm0y5K" TargetMode="External"/><Relationship Id="rId331" Type="http://schemas.openxmlformats.org/officeDocument/2006/relationships/image" Target="media/image15.wmf"/><Relationship Id="rId352" Type="http://schemas.openxmlformats.org/officeDocument/2006/relationships/hyperlink" Target="consultantplus://offline/ref=1A2D3B73EDAEE5A0298112C26FDBA3E13768E0F3045284D1A10AC7DE5414003EAB8CB6385C1F0A70m0y8K" TargetMode="External"/><Relationship Id="rId373" Type="http://schemas.openxmlformats.org/officeDocument/2006/relationships/hyperlink" Target="consultantplus://offline/ref=1A2D3B73EDAEE5A0298112C26FDBA3E13768E0F3045284D1A10AC7DE5414003EAB8CB6385C1F0A7Dm0yAK" TargetMode="External"/><Relationship Id="rId394" Type="http://schemas.openxmlformats.org/officeDocument/2006/relationships/hyperlink" Target="consultantplus://offline/ref=1A2D3B73EDAEE5A0298112C26FDBA3E13768E0F3045284D1A10AC7DE5414003EAB8CB6385C1F0A7Cm0yCK" TargetMode="External"/><Relationship Id="rId408" Type="http://schemas.openxmlformats.org/officeDocument/2006/relationships/hyperlink" Target="consultantplus://offline/ref=1A2D3B73EDAEE5A0298112C26FDBA3E13768E0F3045284D1A10AC7DE5414003EAB8CB6385C1F0A7Cm0y9K" TargetMode="External"/><Relationship Id="rId429" Type="http://schemas.openxmlformats.org/officeDocument/2006/relationships/hyperlink" Target="consultantplus://offline/ref=1A2D3B73EDAEE5A0298112C26FDBA3E13768E0F3045284D1A10AC7DE5414003EAB8CB6385C1F0A7Dm0yBK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1A2D3B73EDAEE5A0298112C26FDBA3E13768E0F3045284D1A10AC7DE5414003EAB8CB6385C1F0B7Dm0y5K" TargetMode="External"/><Relationship Id="rId233" Type="http://schemas.openxmlformats.org/officeDocument/2006/relationships/hyperlink" Target="consultantplus://offline/ref=1A2D3B73EDAEE5A0298112C26FDBA3E1376BEDF80A5384D1A10AC7DE54m1y4K" TargetMode="External"/><Relationship Id="rId254" Type="http://schemas.openxmlformats.org/officeDocument/2006/relationships/hyperlink" Target="consultantplus://offline/ref=1A2D3B73EDAEE5A0298112C26FDBA3E1376BEDF80A5384D1A10AC7DE54m1y4K" TargetMode="External"/><Relationship Id="rId440" Type="http://schemas.openxmlformats.org/officeDocument/2006/relationships/hyperlink" Target="consultantplus://offline/ref=1A2D3B73EDAEE5A0298112C26FDBA3E13768E0F3045284D1A10AC7DE5414003EAB8CB6385C1F0A7Cm0y9K" TargetMode="External"/><Relationship Id="rId28" Type="http://schemas.openxmlformats.org/officeDocument/2006/relationships/hyperlink" Target="consultantplus://offline/ref=1A2D3B73EDAEE5A0298112C26FDBA3E13768E4F80B5884D1A10AC7DE5414003EAB8CB6385C1C0F76m0y5K" TargetMode="External"/><Relationship Id="rId49" Type="http://schemas.openxmlformats.org/officeDocument/2006/relationships/hyperlink" Target="consultantplus://offline/ref=1A2D3B73EDAEE5A0298112C26FDBA3E13768E0F3045284D1A10AC7DE5414003EAB8CB6385C1F0A7Dm0y8K" TargetMode="External"/><Relationship Id="rId114" Type="http://schemas.openxmlformats.org/officeDocument/2006/relationships/hyperlink" Target="consultantplus://offline/ref=1A2D3B73EDAEE5A0298112C26FDBA3E1376BE2F30A5784D1A10AC7DE54m1y4K" TargetMode="External"/><Relationship Id="rId275" Type="http://schemas.openxmlformats.org/officeDocument/2006/relationships/hyperlink" Target="consultantplus://offline/ref=1A2D3B73EDAEE5A0298112C26FDBA3E13768E0F3045284D1A10AC7DE5414003EAB8CB6385C1F0A74m0yEK" TargetMode="External"/><Relationship Id="rId296" Type="http://schemas.openxmlformats.org/officeDocument/2006/relationships/hyperlink" Target="consultantplus://offline/ref=1A2D3B73EDAEE5A0298112C26FDBA3E13768E0F3045284D1A10AC7DE5414003EAB8CB6385C1F0A74m0yBK" TargetMode="External"/><Relationship Id="rId300" Type="http://schemas.openxmlformats.org/officeDocument/2006/relationships/hyperlink" Target="consultantplus://offline/ref=1A2D3B73EDAEE5A0298112C26FDBA3E13768E0F3045284D1A10AC7DE5414003EAB8CB6385C1F0A74m0yAK" TargetMode="External"/><Relationship Id="rId60" Type="http://schemas.openxmlformats.org/officeDocument/2006/relationships/hyperlink" Target="consultantplus://offline/ref=1A2D3B73EDAEE5A0298112C26FDBA3E13768E0F3045284D1A10AC7DE5414003EAB8CB6385C1F0974m0yEK" TargetMode="External"/><Relationship Id="rId81" Type="http://schemas.openxmlformats.org/officeDocument/2006/relationships/hyperlink" Target="consultantplus://offline/ref=1A2D3B73EDAEE5A0298112C26FDBA3E13768E0F3045284D1A10AC7DE5414003EAB8CB6385C1F0876m0y4K" TargetMode="External"/><Relationship Id="rId135" Type="http://schemas.openxmlformats.org/officeDocument/2006/relationships/hyperlink" Target="consultantplus://offline/ref=1A2D3B73EDAEE5A0298112C26FDBA3E13F6CECF90D5AD9DBA953CBDC531B5F29ACC5BA395C1F09m7y4K" TargetMode="External"/><Relationship Id="rId156" Type="http://schemas.openxmlformats.org/officeDocument/2006/relationships/hyperlink" Target="consultantplus://offline/ref=1A2D3B73EDAEE5A0298112C26FDBA3E13768E0F3045284D1A10AC7DE5414003EAB8CB6385C1F0B70m0yDK" TargetMode="External"/><Relationship Id="rId177" Type="http://schemas.openxmlformats.org/officeDocument/2006/relationships/hyperlink" Target="consultantplus://offline/ref=1A2D3B73EDAEE5A0298112C26FDBA3E13768E0F3045284D1A10AC7DE5414003EAB8CB6385C1F0B7Dm0y5K" TargetMode="External"/><Relationship Id="rId198" Type="http://schemas.openxmlformats.org/officeDocument/2006/relationships/hyperlink" Target="consultantplus://offline/ref=1A2D3B73EDAEE5A0298112C26FDBA3E13768E4F80B5884D1A10AC7DE5414003EAB8CB63E5817m0yFK" TargetMode="External"/><Relationship Id="rId321" Type="http://schemas.openxmlformats.org/officeDocument/2006/relationships/hyperlink" Target="consultantplus://offline/ref=1A2D3B73EDAEE5A0298112C26FDBA3E13768E4F80B5884D1A10AC7DE5414003EAB8CB6385C1C0F76m0y5K" TargetMode="External"/><Relationship Id="rId342" Type="http://schemas.openxmlformats.org/officeDocument/2006/relationships/hyperlink" Target="consultantplus://offline/ref=1A2D3B73EDAEE5A0298112C26FDBA3E13768E0F3045284D1A10AC7DE5414003EAB8CB6385C1F0A70m0yFK" TargetMode="External"/><Relationship Id="rId363" Type="http://schemas.openxmlformats.org/officeDocument/2006/relationships/hyperlink" Target="consultantplus://offline/ref=1A2D3B73EDAEE5A0298112C26FDBA3E13768E0F3045284D1A10AC7DE5414003EAB8CB6385C1F0A7Dm0y8K" TargetMode="External"/><Relationship Id="rId384" Type="http://schemas.openxmlformats.org/officeDocument/2006/relationships/hyperlink" Target="consultantplus://offline/ref=1A2D3B73EDAEE5A0298112C26FDBA3E13768E0F3045284D1A10AC7DE5414003EAB8CB6385C1F0A7Cm0yCK" TargetMode="External"/><Relationship Id="rId419" Type="http://schemas.openxmlformats.org/officeDocument/2006/relationships/hyperlink" Target="consultantplus://offline/ref=1A2D3B73EDAEE5A0298112C26FDBA3E13768E0F3045284D1A10AC7DE5414003EAB8CB6385C1F0975m0yBK" TargetMode="External"/><Relationship Id="rId202" Type="http://schemas.openxmlformats.org/officeDocument/2006/relationships/hyperlink" Target="consultantplus://offline/ref=1A2D3B73EDAEE5A0298112C26FDBA3E13768E4F80B5884D1A10AC7DE5414003EAB8CB63E5C1Dm0y2K" TargetMode="External"/><Relationship Id="rId223" Type="http://schemas.openxmlformats.org/officeDocument/2006/relationships/hyperlink" Target="consultantplus://offline/ref=1A2D3B73EDAEE5A0298112C26FDBA3E13768E4F80B5884D1A10AC7DE5414003EAB8CB63E5C1Dm0y2K" TargetMode="External"/><Relationship Id="rId244" Type="http://schemas.openxmlformats.org/officeDocument/2006/relationships/hyperlink" Target="consultantplus://offline/ref=1A2D3B73EDAEE5A0298112C26FDBA3E13768E0F3045284D1A10AC7DE5414003EAB8CB6385C1F0B70m0yAK" TargetMode="External"/><Relationship Id="rId430" Type="http://schemas.openxmlformats.org/officeDocument/2006/relationships/hyperlink" Target="consultantplus://offline/ref=1A2D3B73EDAEE5A0298112C26FDBA3E13768E0F3045284D1A10AC7DE5414003EAB8CB6385C1F0975m0yEK" TargetMode="External"/><Relationship Id="rId18" Type="http://schemas.openxmlformats.org/officeDocument/2006/relationships/hyperlink" Target="consultantplus://offline/ref=1A2D3B73EDAEE5A0298112C26FDBA3E1376BEDF80A5384D1A10AC7DE54m1y4K" TargetMode="External"/><Relationship Id="rId39" Type="http://schemas.openxmlformats.org/officeDocument/2006/relationships/hyperlink" Target="consultantplus://offline/ref=1A2D3B73EDAEE5A0298112C26FDBA3E13768E0F3045284D1A10AC7DE5414003EAB8CB6385C1F0A7Dm0yAK" TargetMode="External"/><Relationship Id="rId265" Type="http://schemas.openxmlformats.org/officeDocument/2006/relationships/image" Target="media/image5.wmf"/><Relationship Id="rId286" Type="http://schemas.openxmlformats.org/officeDocument/2006/relationships/hyperlink" Target="consultantplus://offline/ref=1A2D3B73EDAEE5A0298112C26FDBA3E13768E0F3045284D1A10AC7DE5414003EAB8CB6385C1F0A74m0yEK" TargetMode="External"/><Relationship Id="rId50" Type="http://schemas.openxmlformats.org/officeDocument/2006/relationships/hyperlink" Target="consultantplus://offline/ref=1A2D3B73EDAEE5A0298112C26FDBA3E13768E0F3045284D1A10AC7DE5414003EAB8CB6385C1F0A7Dm0yBK" TargetMode="External"/><Relationship Id="rId104" Type="http://schemas.openxmlformats.org/officeDocument/2006/relationships/hyperlink" Target="consultantplus://offline/ref=1A2D3B73EDAEE5A0298112C26FDBA3E13768E0F3045284D1A10AC7DE5414003EAB8CB6385C1F0C72m0y8K" TargetMode="External"/><Relationship Id="rId125" Type="http://schemas.openxmlformats.org/officeDocument/2006/relationships/hyperlink" Target="consultantplus://offline/ref=1A2D3B73EDAEE5A0298112C26FDBA3E13768E0F3045284D1A10AC7DE5414003EAB8CB6385C1F0C70m0yBK" TargetMode="External"/><Relationship Id="rId146" Type="http://schemas.openxmlformats.org/officeDocument/2006/relationships/hyperlink" Target="consultantplus://offline/ref=1A2D3B73EDAEE5A0298112C26FDBA3E13768E0F3045284D1A10AC7DE5414003EAB8CB6385C1F0C77m0yCK" TargetMode="External"/><Relationship Id="rId167" Type="http://schemas.openxmlformats.org/officeDocument/2006/relationships/hyperlink" Target="consultantplus://offline/ref=1A2D3B73EDAEE5A0298112C26FDBA3E13768E0F3045284D1A10AC7DE5414003EAB8CB6385C1F0B7Dm0y5K" TargetMode="External"/><Relationship Id="rId188" Type="http://schemas.openxmlformats.org/officeDocument/2006/relationships/hyperlink" Target="consultantplus://offline/ref=1A2D3B73EDAEE5A0298112C26FDBA3E13768E4F80B5884D1A10AC7DE5414003EAB8CB63E5C1Dm0y2K" TargetMode="External"/><Relationship Id="rId311" Type="http://schemas.openxmlformats.org/officeDocument/2006/relationships/hyperlink" Target="consultantplus://offline/ref=1A2D3B73EDAEE5A0298112C26FDBA3E13768E4F80B5884D1A10AC7DE5414003EAB8CB6385C1C0A76m0y8K" TargetMode="External"/><Relationship Id="rId332" Type="http://schemas.openxmlformats.org/officeDocument/2006/relationships/hyperlink" Target="consultantplus://offline/ref=1A2D3B73EDAEE5A0298112C26FDBA3E13768E0F3045284D1A10AC7DE5414003EAB8CB6385C1F0A76m0y9K" TargetMode="External"/><Relationship Id="rId353" Type="http://schemas.openxmlformats.org/officeDocument/2006/relationships/hyperlink" Target="consultantplus://offline/ref=1A2D3B73EDAEE5A0298112C26FDBA3E13768E0F3045284D1A10AC7DE5414003EAB8CB6385C1F0C72m0y8K" TargetMode="External"/><Relationship Id="rId374" Type="http://schemas.openxmlformats.org/officeDocument/2006/relationships/hyperlink" Target="consultantplus://offline/ref=1A2D3B73EDAEE5A0298112C26FDBA3E13768E0F3045284D1A10AC7DE5414003EAB8CB6385C1F0A7Dm0y4K" TargetMode="External"/><Relationship Id="rId395" Type="http://schemas.openxmlformats.org/officeDocument/2006/relationships/hyperlink" Target="consultantplus://offline/ref=1A2D3B73EDAEE5A0298112C26FDBA3E13768E0F3045284D1A10AC7DE5414003EAB8CB6385C1F0A7Cm0yEK" TargetMode="External"/><Relationship Id="rId409" Type="http://schemas.openxmlformats.org/officeDocument/2006/relationships/hyperlink" Target="consultantplus://offline/ref=1A2D3B73EDAEE5A0298112C26FDBA3E13768E0F3045284D1A10AC7DE5414003EAB8CB6385C1F0A7Dm0y8K" TargetMode="External"/><Relationship Id="rId71" Type="http://schemas.openxmlformats.org/officeDocument/2006/relationships/hyperlink" Target="consultantplus://offline/ref=1A2D3B73EDAEE5A0298112C26FDBA3E13768E0F3045284D1A10AC7DE5414003EAB8CB6385C1F0F72m0yBK" TargetMode="External"/><Relationship Id="rId92" Type="http://schemas.openxmlformats.org/officeDocument/2006/relationships/hyperlink" Target="consultantplus://offline/ref=1A2D3B73EDAEE5A0298112C26FDBA3E13768E0F3045284D1A10AC7DE5414003EAB8CB6385C1F0F72m0yCK" TargetMode="External"/><Relationship Id="rId213" Type="http://schemas.openxmlformats.org/officeDocument/2006/relationships/hyperlink" Target="consultantplus://offline/ref=1A2D3B73EDAEE5A0298112C26FDBA3E13768E0F3045284D1A10AC7DE5414003EAB8CB6385C1F0B7Dm0y5K" TargetMode="External"/><Relationship Id="rId234" Type="http://schemas.openxmlformats.org/officeDocument/2006/relationships/image" Target="media/image1.wmf"/><Relationship Id="rId420" Type="http://schemas.openxmlformats.org/officeDocument/2006/relationships/hyperlink" Target="consultantplus://offline/ref=1A2D3B73EDAEE5A0298112C26FDBA3E13768E0F3045284D1A10AC7DE5414003EAB8CB6385C1F0975m0yC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1A2D3B73EDAEE5A0298112C26FDBA3E13768E0F3045284D1A10AC7DE5414003EAB8CB6385C1F0A77m0y4K" TargetMode="External"/><Relationship Id="rId255" Type="http://schemas.openxmlformats.org/officeDocument/2006/relationships/hyperlink" Target="consultantplus://offline/ref=1A2D3B73EDAEE5A0298112C26FDBA3E13768E0F3045284D1A10AC7DE5414003EAB8CB6385C1F0276m0yAK" TargetMode="External"/><Relationship Id="rId276" Type="http://schemas.openxmlformats.org/officeDocument/2006/relationships/hyperlink" Target="consultantplus://offline/ref=1A2D3B73EDAEE5A0298112C26FDBA3E13768E0F3045284D1A10AC7DE5414003EAB8CB6385C1F0A74m0yFK" TargetMode="External"/><Relationship Id="rId297" Type="http://schemas.openxmlformats.org/officeDocument/2006/relationships/hyperlink" Target="consultantplus://offline/ref=1A2D3B73EDAEE5A0298112C26FDBA3E13768E4F80B5884D1A10AC7DE5414003EAB8CB63E5817m0yCK" TargetMode="External"/><Relationship Id="rId441" Type="http://schemas.openxmlformats.org/officeDocument/2006/relationships/fontTable" Target="fontTable.xml"/><Relationship Id="rId40" Type="http://schemas.openxmlformats.org/officeDocument/2006/relationships/hyperlink" Target="consultantplus://offline/ref=1A2D3B73EDAEE5A0298112C26FDBA3E13768E0F3045284D1A10AC7DE5414003EAB8CB6385C1F0A7Dm0y5K" TargetMode="External"/><Relationship Id="rId115" Type="http://schemas.openxmlformats.org/officeDocument/2006/relationships/hyperlink" Target="consultantplus://offline/ref=1A2D3B73EDAEE5A0298112C26FDBA3E13768E0F3045284D1A10AC7DE5414003EAB8CB6385C1F0B74m0y4K" TargetMode="External"/><Relationship Id="rId136" Type="http://schemas.openxmlformats.org/officeDocument/2006/relationships/hyperlink" Target="consultantplus://offline/ref=1A2D3B73EDAEE5A0298112C26FDBA3E13F62E2F9055AD9DBA953CBDCm5y3K" TargetMode="External"/><Relationship Id="rId157" Type="http://schemas.openxmlformats.org/officeDocument/2006/relationships/hyperlink" Target="consultantplus://offline/ref=1A2D3B73EDAEE5A0298112C26FDBA3E13768E0F3045284D1A10AC7DE5414003EAB8CB6385C1F0B76m0yDK" TargetMode="External"/><Relationship Id="rId178" Type="http://schemas.openxmlformats.org/officeDocument/2006/relationships/hyperlink" Target="consultantplus://offline/ref=1A2D3B73EDAEE5A0298112C26FDBA3E13768E0F3045284D1A10AC7DE5414003EAB8CB6385C1F0B7Dm0y5K" TargetMode="External"/><Relationship Id="rId301" Type="http://schemas.openxmlformats.org/officeDocument/2006/relationships/hyperlink" Target="consultantplus://offline/ref=1A2D3B73EDAEE5A0298112C26FDBA3E13768E0F3045284D1A10AC7DE5414003EAB8CB6385C1F0B73m0yFK" TargetMode="External"/><Relationship Id="rId322" Type="http://schemas.openxmlformats.org/officeDocument/2006/relationships/hyperlink" Target="consultantplus://offline/ref=1A2D3B73EDAEE5A0298112C26FDBA3E13768E0F3045284D1A10AC7DE5414003EAB8CB6385C1F0A76m0yDK" TargetMode="External"/><Relationship Id="rId343" Type="http://schemas.openxmlformats.org/officeDocument/2006/relationships/hyperlink" Target="consultantplus://offline/ref=1A2D3B73EDAEE5A0298112C26FDBA3E13768E0F3045284D1A10AC7DE5414003EAB8CB6385C1F0A70m0yEK" TargetMode="External"/><Relationship Id="rId364" Type="http://schemas.openxmlformats.org/officeDocument/2006/relationships/hyperlink" Target="consultantplus://offline/ref=1A2D3B73EDAEE5A0298112C26FDBA3E13768E4F80B5884D1A10AC7DE5414003EAB8CB63F591Fm0yAK" TargetMode="External"/><Relationship Id="rId61" Type="http://schemas.openxmlformats.org/officeDocument/2006/relationships/hyperlink" Target="consultantplus://offline/ref=1A2D3B73EDAEE5A0298112C26FDBA3E13768E0F3045284D1A10AC7DE5414003EAB8CB6385C1F0974m0y9K" TargetMode="External"/><Relationship Id="rId82" Type="http://schemas.openxmlformats.org/officeDocument/2006/relationships/hyperlink" Target="consultantplus://offline/ref=1A2D3B73EDAEE5A0298112C26FDBA3E13768E0F3045284D1A10AC7DE5414003EAB8CB6385C1F0870m0yCK" TargetMode="External"/><Relationship Id="rId199" Type="http://schemas.openxmlformats.org/officeDocument/2006/relationships/hyperlink" Target="consultantplus://offline/ref=1A2D3B73EDAEE5A0298112C26FDBA3E13768E0F3045284D1A10AC7DE5414003EAB8CB6385C1F0B7Dm0y5K" TargetMode="External"/><Relationship Id="rId203" Type="http://schemas.openxmlformats.org/officeDocument/2006/relationships/hyperlink" Target="consultantplus://offline/ref=1A2D3B73EDAEE5A0298112C26FDBA3E13768E4F80B5884D1A10AC7DE5414003EAB8CB63E5817m0y9K" TargetMode="External"/><Relationship Id="rId385" Type="http://schemas.openxmlformats.org/officeDocument/2006/relationships/hyperlink" Target="consultantplus://offline/ref=1A2D3B73EDAEE5A0298112C26FDBA3E13768E4F80B5884D1A10AC7DE5414003EAB8CB63F591Fm0yBK" TargetMode="External"/><Relationship Id="rId19" Type="http://schemas.openxmlformats.org/officeDocument/2006/relationships/hyperlink" Target="consultantplus://offline/ref=1A2D3B73EDAEE5A0298112C26FDBA3E1376BEDF80A5384D1A10AC7DE54m1y4K" TargetMode="External"/><Relationship Id="rId224" Type="http://schemas.openxmlformats.org/officeDocument/2006/relationships/hyperlink" Target="consultantplus://offline/ref=1A2D3B73EDAEE5A0298112C26FDBA3E13768E4F80B5884D1A10AC7DE5414003EAB8CB63F5816m0yDK" TargetMode="External"/><Relationship Id="rId245" Type="http://schemas.openxmlformats.org/officeDocument/2006/relationships/hyperlink" Target="consultantplus://offline/ref=1A2D3B73EDAEE5A0298112C26FDBA3E13768E0F3045284D1A10AC7DE5414003EAB8CB6385C1F0B70m0yAK" TargetMode="External"/><Relationship Id="rId266" Type="http://schemas.openxmlformats.org/officeDocument/2006/relationships/hyperlink" Target="consultantplus://offline/ref=1A2D3B73EDAEE5A0298112C26FDBA3E13768E0F3045284D1A10AC7DE5414003EAB8CB6385C1F0A74m0y9K" TargetMode="External"/><Relationship Id="rId287" Type="http://schemas.openxmlformats.org/officeDocument/2006/relationships/hyperlink" Target="consultantplus://offline/ref=1A2D3B73EDAEE5A0298112C26FDBA3E13768E0F3045284D1A10AC7DE5414003EAB8CB6385C1F0A77m0yCK" TargetMode="External"/><Relationship Id="rId410" Type="http://schemas.openxmlformats.org/officeDocument/2006/relationships/hyperlink" Target="consultantplus://offline/ref=1A2D3B73EDAEE5A0298112C26FDBA3E13768E0F3045284D1A10AC7DE5414003EAB8CB6385C1F0A7Dm0yBK" TargetMode="External"/><Relationship Id="rId431" Type="http://schemas.openxmlformats.org/officeDocument/2006/relationships/hyperlink" Target="consultantplus://offline/ref=1A2D3B73EDAEE5A0298112C26FDBA3E13768E0F3045284D1A10AC7DE5414003EAB8CB6385C1F0975m0y9K" TargetMode="External"/><Relationship Id="rId30" Type="http://schemas.openxmlformats.org/officeDocument/2006/relationships/hyperlink" Target="consultantplus://offline/ref=1A2D3B73EDAEE5A0298112C26FDBA3E13768E0F3045284D1A10AC7DE5414003EAB8CB6385C1F0A76m0yDK" TargetMode="External"/><Relationship Id="rId105" Type="http://schemas.openxmlformats.org/officeDocument/2006/relationships/hyperlink" Target="consultantplus://offline/ref=1A2D3B73EDAEE5A0298112C26FDBA3E13768E0F3045284D1A10AC7DE5414003EAB8CB6385C1F0F72m0yCK" TargetMode="External"/><Relationship Id="rId126" Type="http://schemas.openxmlformats.org/officeDocument/2006/relationships/hyperlink" Target="consultantplus://offline/ref=1A2D3B73EDAEE5A0298112C26FDBA3E13768E0F3045284D1A10AC7DE5414003EAB8CB6385C1F0B74m0y4K" TargetMode="External"/><Relationship Id="rId147" Type="http://schemas.openxmlformats.org/officeDocument/2006/relationships/hyperlink" Target="consultantplus://offline/ref=1A2D3B73EDAEE5A0298112C26FDBA3E13768E0F3045284D1A10AC7DE5414003EAB8CB6385C1F0E77m0yEK" TargetMode="External"/><Relationship Id="rId168" Type="http://schemas.openxmlformats.org/officeDocument/2006/relationships/hyperlink" Target="consultantplus://offline/ref=1A2D3B73EDAEE5A0298112C26FDBA3E13768E0F3045284D1A10AC7DE5414003EAB8CB6385C1F0B7Cm0yDK" TargetMode="External"/><Relationship Id="rId312" Type="http://schemas.openxmlformats.org/officeDocument/2006/relationships/hyperlink" Target="consultantplus://offline/ref=1A2D3B73EDAEE5A0298112C26FDBA3E13768E0F3045284D1A10AC7DE5414003EAB8CB6385C1F0A77m0y5K" TargetMode="External"/><Relationship Id="rId333" Type="http://schemas.openxmlformats.org/officeDocument/2006/relationships/hyperlink" Target="consultantplus://offline/ref=1A2D3B73EDAEE5A0298112C26FDBA3E13768E0F3045284D1A10AC7DE5414003EAB8CB6385C1F0A76m0y9K" TargetMode="External"/><Relationship Id="rId354" Type="http://schemas.openxmlformats.org/officeDocument/2006/relationships/hyperlink" Target="consultantplus://offline/ref=1A2D3B73EDAEE5A0298112C26FDBA3E13768E0F3045284D1A10AC7DE5414003EAB8CB6385C1F0A70m0y8K" TargetMode="External"/><Relationship Id="rId51" Type="http://schemas.openxmlformats.org/officeDocument/2006/relationships/hyperlink" Target="consultantplus://offline/ref=1A2D3B73EDAEE5A0298112C26FDBA3E13768E0F3045284D1A10AC7DE5414003EAB8CB6385C1F0A7Cm0yDK" TargetMode="External"/><Relationship Id="rId72" Type="http://schemas.openxmlformats.org/officeDocument/2006/relationships/hyperlink" Target="consultantplus://offline/ref=1A2D3B73EDAEE5A029811BDB68DBA3E13462E0F20C5684D1A10AC7DE5414003EAB8CB6385C1F0B74m0yEK" TargetMode="External"/><Relationship Id="rId93" Type="http://schemas.openxmlformats.org/officeDocument/2006/relationships/hyperlink" Target="consultantplus://offline/ref=1A2D3B73EDAEE5A0298112C26FDBA3E13768E0F3045284D1A10AC7DE5414003EAB8CB6385C1F0873m0yCK" TargetMode="External"/><Relationship Id="rId189" Type="http://schemas.openxmlformats.org/officeDocument/2006/relationships/hyperlink" Target="consultantplus://offline/ref=1A2D3B73EDAEE5A0298112C26FDBA3E13768E0F3045284D1A10AC7DE5414003EAB8CB6385C1F0B7Dm0y5K" TargetMode="External"/><Relationship Id="rId375" Type="http://schemas.openxmlformats.org/officeDocument/2006/relationships/hyperlink" Target="consultantplus://offline/ref=1A2D3B73EDAEE5A0298112C26FDBA3E13768E0F3045284D1A10AC7DE5414003EAB8CB6385C1F0A7Dm0yAK" TargetMode="External"/><Relationship Id="rId396" Type="http://schemas.openxmlformats.org/officeDocument/2006/relationships/hyperlink" Target="consultantplus://offline/ref=1A2D3B73EDAEE5A0298112C26FDBA3E13768E4F80B5884D1A10AC7DE5414003EAB8CB63E5C19m0y9K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1A2D3B73EDAEE5A0298112C26FDBA3E13768E0F3045284D1A10AC7DE5414003EAB8CB6385C1F0A74m0yCK" TargetMode="External"/><Relationship Id="rId235" Type="http://schemas.openxmlformats.org/officeDocument/2006/relationships/image" Target="media/image2.wmf"/><Relationship Id="rId256" Type="http://schemas.openxmlformats.org/officeDocument/2006/relationships/hyperlink" Target="consultantplus://offline/ref=1A2D3B73EDAEE5A0298112C26FDBA3E13768E4F80B5884D1A10AC7DE5414003EAB8CB63D5C19m0y9K" TargetMode="External"/><Relationship Id="rId277" Type="http://schemas.openxmlformats.org/officeDocument/2006/relationships/image" Target="media/image12.wmf"/><Relationship Id="rId298" Type="http://schemas.openxmlformats.org/officeDocument/2006/relationships/hyperlink" Target="consultantplus://offline/ref=1A2D3B73EDAEE5A0298112C26FDBA3E13768E0F3045284D1A10AC7DE5414003EAB8CB6385C1F0A74m0yAK" TargetMode="External"/><Relationship Id="rId400" Type="http://schemas.openxmlformats.org/officeDocument/2006/relationships/hyperlink" Target="consultantplus://offline/ref=1A2D3B73EDAEE5A0298112C26FDBA3E13768E0F3045284D1A10AC7DE5414003EAB8CB6385C1F0A7Cm0yEK" TargetMode="External"/><Relationship Id="rId421" Type="http://schemas.openxmlformats.org/officeDocument/2006/relationships/hyperlink" Target="consultantplus://offline/ref=1A2D3B73EDAEE5A0298112C26FDBA3E13768E0F3045284D1A10AC7DE5414003EAB8CB6385C1F0975m0yBK" TargetMode="External"/><Relationship Id="rId442" Type="http://schemas.openxmlformats.org/officeDocument/2006/relationships/theme" Target="theme/theme1.xml"/><Relationship Id="rId116" Type="http://schemas.openxmlformats.org/officeDocument/2006/relationships/hyperlink" Target="consultantplus://offline/ref=1A2D3B73EDAEE5A0298112C26FDBA3E13768E0F3045284D1A10AC7DE5414003EAB8CB6385C1F0E77m0yDK" TargetMode="External"/><Relationship Id="rId137" Type="http://schemas.openxmlformats.org/officeDocument/2006/relationships/hyperlink" Target="consultantplus://offline/ref=1A2D3B73EDAEE5A0298112C26FDBA3E1376BECF5055184D1A10AC7DE5414003EAB8CB6385C1F0B76m0yDK" TargetMode="External"/><Relationship Id="rId158" Type="http://schemas.openxmlformats.org/officeDocument/2006/relationships/hyperlink" Target="consultantplus://offline/ref=1A2D3B73EDAEE5A0298112C26FDBA3E13768E0F3045284D1A10AC7DE5414003EAB8CB6385C1F0C73m0y9K" TargetMode="External"/><Relationship Id="rId302" Type="http://schemas.openxmlformats.org/officeDocument/2006/relationships/hyperlink" Target="consultantplus://offline/ref=1A2D3B73EDAEE5A0298112C26FDBA3E1376BEDF80A5384D1A10AC7DE54m1y4K" TargetMode="External"/><Relationship Id="rId323" Type="http://schemas.openxmlformats.org/officeDocument/2006/relationships/hyperlink" Target="consultantplus://offline/ref=1A2D3B73EDAEE5A0298112C26FDBA3E13768E4F80B5884D1A10AC7DE5414003EAB8CB6385C1C0F76m0yFK" TargetMode="External"/><Relationship Id="rId344" Type="http://schemas.openxmlformats.org/officeDocument/2006/relationships/hyperlink" Target="consultantplus://offline/ref=1A2D3B73EDAEE5A0298112C26FDBA3E13768E0F3045284D1A10AC7DE5414003EAB8CB6385C1F0A70m0y9K" TargetMode="External"/><Relationship Id="rId20" Type="http://schemas.openxmlformats.org/officeDocument/2006/relationships/hyperlink" Target="consultantplus://offline/ref=1A2D3B73EDAEE5A0298112C26FDBA3E1376BEDF80A5384D1A10AC7DE54m1y4K" TargetMode="External"/><Relationship Id="rId41" Type="http://schemas.openxmlformats.org/officeDocument/2006/relationships/hyperlink" Target="consultantplus://offline/ref=1A2D3B73EDAEE5A0298112C26FDBA3E13768E0F3045284D1A10AC7DE5414003EAB8CB6385C1F0A7Dm0y4K" TargetMode="External"/><Relationship Id="rId62" Type="http://schemas.openxmlformats.org/officeDocument/2006/relationships/hyperlink" Target="consultantplus://offline/ref=1A2D3B73EDAEE5A0298112C26FDBA3E13768E0F3045284D1A10AC7DE5414003EAB8CB6385C1F0974m0y8K" TargetMode="External"/><Relationship Id="rId83" Type="http://schemas.openxmlformats.org/officeDocument/2006/relationships/hyperlink" Target="consultantplus://offline/ref=1A2D3B73EDAEE5A0298112C26FDBA3E13768E0F3045284D1A10AC7DE5414003EAB8CB6385C1F0873m0yCK" TargetMode="External"/><Relationship Id="rId179" Type="http://schemas.openxmlformats.org/officeDocument/2006/relationships/hyperlink" Target="consultantplus://offline/ref=1A2D3B73EDAEE5A0298112C26FDBA3E13768E4F80B5884D1A10AC7DE5414003EAB8CB63E5C1Dm0y2K" TargetMode="External"/><Relationship Id="rId365" Type="http://schemas.openxmlformats.org/officeDocument/2006/relationships/hyperlink" Target="consultantplus://offline/ref=1A2D3B73EDAEE5A0298112C26FDBA3E13768E0F3045284D1A10AC7DE5414003EAB8CB6385C1F0A7Dm0y8K" TargetMode="External"/><Relationship Id="rId386" Type="http://schemas.openxmlformats.org/officeDocument/2006/relationships/hyperlink" Target="consultantplus://offline/ref=1A2D3B73EDAEE5A0298112C26FDBA3E13768E0F3045284D1A10AC7DE5414003EAB8CB6385C1F0A7Cm0yCK" TargetMode="External"/><Relationship Id="rId190" Type="http://schemas.openxmlformats.org/officeDocument/2006/relationships/hyperlink" Target="consultantplus://offline/ref=1A2D3B73EDAEE5A0298112C26FDBA3E13768E0F3045284D1A10AC7DE5414003EAB8CB6385C1F0B7Dm0y5K" TargetMode="External"/><Relationship Id="rId204" Type="http://schemas.openxmlformats.org/officeDocument/2006/relationships/hyperlink" Target="consultantplus://offline/ref=1A2D3B73EDAEE5A0298112C26FDBA3E13768E4F80B5884D1A10AC7DE5414003EAB8CB63E5817m0y8K" TargetMode="External"/><Relationship Id="rId225" Type="http://schemas.openxmlformats.org/officeDocument/2006/relationships/hyperlink" Target="consultantplus://offline/ref=1A2D3B73EDAEE5A0298112C26FDBA3E13768E0F3045284D1A10AC7DE5414003EAB8CB6385C1F0A70m0y8K" TargetMode="External"/><Relationship Id="rId246" Type="http://schemas.openxmlformats.org/officeDocument/2006/relationships/hyperlink" Target="consultantplus://offline/ref=1A2D3B73EDAEE5A0298112C26FDBA3E13768E0F3045284D1A10AC7DE5414003EAB8CB6385C1F0B7Dm0y9K" TargetMode="External"/><Relationship Id="rId267" Type="http://schemas.openxmlformats.org/officeDocument/2006/relationships/image" Target="media/image6.wmf"/><Relationship Id="rId288" Type="http://schemas.openxmlformats.org/officeDocument/2006/relationships/hyperlink" Target="consultantplus://offline/ref=1A2D3B73EDAEE5A0298112C26FDBA3E13768E0F3045284D1A10AC7DE5414003EAB8CB6385C1F0A74m0yEK" TargetMode="External"/><Relationship Id="rId411" Type="http://schemas.openxmlformats.org/officeDocument/2006/relationships/hyperlink" Target="consultantplus://offline/ref=1A2D3B73EDAEE5A0298112C26FDBA3E13768E0F3045284D1A10AC7DE5414003EAB8CB6385C1F0A7Cm0yDK" TargetMode="External"/><Relationship Id="rId432" Type="http://schemas.openxmlformats.org/officeDocument/2006/relationships/hyperlink" Target="consultantplus://offline/ref=1A2D3B73EDAEE5A0298112C26FDBA3E13768E0F3045284D1A10AC7DE5414003EAB8CB6385C1F0A7Cm0yDK" TargetMode="External"/><Relationship Id="rId106" Type="http://schemas.openxmlformats.org/officeDocument/2006/relationships/hyperlink" Target="consultantplus://offline/ref=1A2D3B73EDAEE5A0298112C26FDBA3E13768E0F3045284D1A10AC7DE5414003EAB8CB6385C1F0F72m0yCK" TargetMode="External"/><Relationship Id="rId127" Type="http://schemas.openxmlformats.org/officeDocument/2006/relationships/hyperlink" Target="consultantplus://offline/ref=1A2D3B73EDAEE5A0298112C26FDBA3E13768E0F3045284D1A10AC7DE5414003EAB8CB6385C1F0B76m0yDK" TargetMode="External"/><Relationship Id="rId313" Type="http://schemas.openxmlformats.org/officeDocument/2006/relationships/hyperlink" Target="consultantplus://offline/ref=1A2D3B73EDAEE5A0298112C26FDBA3E13768E0F3045284D1A10AC7DE5414003EAB8CB6385C1F0A77m0y5K" TargetMode="External"/><Relationship Id="rId10" Type="http://schemas.openxmlformats.org/officeDocument/2006/relationships/hyperlink" Target="consultantplus://offline/ref=1A2D3B73EDAEE5A029811BDB68DBA3E13462E0F20C5684D1A10AC7DE5414003EAB8CB6385C1F0B74m0yEK" TargetMode="External"/><Relationship Id="rId31" Type="http://schemas.openxmlformats.org/officeDocument/2006/relationships/hyperlink" Target="consultantplus://offline/ref=1A2D3B73EDAEE5A0298112C26FDBA3E13768E0F3045284D1A10AC7DE5414003EAB8CB6385C1F0A76m0yCK" TargetMode="External"/><Relationship Id="rId52" Type="http://schemas.openxmlformats.org/officeDocument/2006/relationships/hyperlink" Target="consultantplus://offline/ref=1A2D3B73EDAEE5A0298112C26FDBA3E13768E0F3045284D1A10AC7DE5414003EAB8CB6385C1F0975m0yCK" TargetMode="External"/><Relationship Id="rId73" Type="http://schemas.openxmlformats.org/officeDocument/2006/relationships/hyperlink" Target="consultantplus://offline/ref=1A2D3B73EDAEE5A029811BDB68DBA3E13462E0F20C5684D1A10AC7DE5414003EAB8CB6385C1F0B74m0yEK" TargetMode="External"/><Relationship Id="rId94" Type="http://schemas.openxmlformats.org/officeDocument/2006/relationships/hyperlink" Target="consultantplus://offline/ref=1A2D3B73EDAEE5A0298112C26FDBA3E13369E3F10D5AD9DBA953CBDCm5y3K" TargetMode="External"/><Relationship Id="rId148" Type="http://schemas.openxmlformats.org/officeDocument/2006/relationships/hyperlink" Target="consultantplus://offline/ref=1A2D3B73EDAEE5A0298112C26FDBA3E13768E0F3045284D1A10AC7DE5414003EAB8CB6385C1F0C71m0y5K" TargetMode="External"/><Relationship Id="rId169" Type="http://schemas.openxmlformats.org/officeDocument/2006/relationships/hyperlink" Target="consultantplus://offline/ref=1A2D3B73EDAEE5A0298112C26FDBA3E13768E0F3045284D1A10AC7DE5414003EAB8CB6385C1F0B7Dm0y5K" TargetMode="External"/><Relationship Id="rId334" Type="http://schemas.openxmlformats.org/officeDocument/2006/relationships/hyperlink" Target="consultantplus://offline/ref=1A2D3B73EDAEE5A0298112C26FDBA3E13768E0F3045284D1A10AC7DE5414003EAB8CB6385C1F0A77m0y5K" TargetMode="External"/><Relationship Id="rId355" Type="http://schemas.openxmlformats.org/officeDocument/2006/relationships/hyperlink" Target="consultantplus://offline/ref=1A2D3B73EDAEE5A0298112C26FDBA3E13768E0F3045284D1A10AC7DE5414003EAB8CB6385C1F0276m0yAK" TargetMode="External"/><Relationship Id="rId376" Type="http://schemas.openxmlformats.org/officeDocument/2006/relationships/hyperlink" Target="consultantplus://offline/ref=1A2D3B73EDAEE5A0298112C26FDBA3E13768E4F80B5884D1A10AC7DE5414003EAB8CB6385C1E0376m0y9K" TargetMode="External"/><Relationship Id="rId397" Type="http://schemas.openxmlformats.org/officeDocument/2006/relationships/hyperlink" Target="consultantplus://offline/ref=1A2D3B73EDAEE5A0298112C26FDBA3E13768E4F80B5884D1A10AC7DE5414003EAB8CB63F5818m0y2K" TargetMode="External"/><Relationship Id="rId4" Type="http://schemas.openxmlformats.org/officeDocument/2006/relationships/hyperlink" Target="consultantplus://offline/ref=1A2D3B73EDAEE5A0298112C26FDBA3E13768E7F60C5284D1A10AC7DE5414003EAB8CB6385E1Em0y9K" TargetMode="External"/><Relationship Id="rId180" Type="http://schemas.openxmlformats.org/officeDocument/2006/relationships/hyperlink" Target="consultantplus://offline/ref=1A2D3B73EDAEE5A0298112C26FDBA3E13768E4F80B5884D1A10AC7DE5414003EAB8CB63D5C19m0y9K" TargetMode="External"/><Relationship Id="rId215" Type="http://schemas.openxmlformats.org/officeDocument/2006/relationships/hyperlink" Target="consultantplus://offline/ref=1A2D3B73EDAEE5A0298112C26FDBA3E13768E4F80B5884D1A10AC7DE5414003EAB8CB63E5C1Dm0y2K" TargetMode="External"/><Relationship Id="rId236" Type="http://schemas.openxmlformats.org/officeDocument/2006/relationships/hyperlink" Target="consultantplus://offline/ref=1A2D3B73EDAEE5A0298112C26FDBA3E1376BEDF80A5384D1A10AC7DE54m1y4K" TargetMode="External"/><Relationship Id="rId257" Type="http://schemas.openxmlformats.org/officeDocument/2006/relationships/hyperlink" Target="consultantplus://offline/ref=1A2D3B73EDAEE5A0298112C26FDBA3E13768E4F80B5884D1A10AC7DE5414003EAB8CB63A5D1Em0y3K" TargetMode="External"/><Relationship Id="rId278" Type="http://schemas.openxmlformats.org/officeDocument/2006/relationships/image" Target="media/image13.wmf"/><Relationship Id="rId401" Type="http://schemas.openxmlformats.org/officeDocument/2006/relationships/hyperlink" Target="consultantplus://offline/ref=1A2D3B73EDAEE5A0298112C26FDBA3E13768E0F3045284D1A10AC7DE5414003EAB8CB6385C1F0A7Cm0yFK" TargetMode="External"/><Relationship Id="rId422" Type="http://schemas.openxmlformats.org/officeDocument/2006/relationships/hyperlink" Target="consultantplus://offline/ref=1A2D3B73EDAEE5A0298112C26FDBA3E13768E0F3045284D1A10AC7DE5414003EAB8CB6385C1F0975m0yCK" TargetMode="External"/><Relationship Id="rId303" Type="http://schemas.openxmlformats.org/officeDocument/2006/relationships/hyperlink" Target="consultantplus://offline/ref=1A2D3B73EDAEE5A0298112C26FDBA3E13768E0F3045284D1A10AC7DE5414003EAB8CB6385C1F0A77m0yCK" TargetMode="External"/><Relationship Id="rId42" Type="http://schemas.openxmlformats.org/officeDocument/2006/relationships/hyperlink" Target="consultantplus://offline/ref=1A2D3B73EDAEE5A0298112C26FDBA3E13768E0F3045284D1A10AC7DE5414003EAB8CB6385C1F0A7Dm0y8K" TargetMode="External"/><Relationship Id="rId84" Type="http://schemas.openxmlformats.org/officeDocument/2006/relationships/hyperlink" Target="consultantplus://offline/ref=1A2D3B73EDAEE5A0298112C26FDBA3E13768E0F3045284D1A10AC7DE5414003EAB8CB6385C1F087Dm0y5K" TargetMode="External"/><Relationship Id="rId138" Type="http://schemas.openxmlformats.org/officeDocument/2006/relationships/hyperlink" Target="consultantplus://offline/ref=1A2D3B73EDAEE5A0298112C26FDBA3E13369E3F4055AD9DBA953CBDC531B5F29ACC5BA395C1F0Am7y1K" TargetMode="External"/><Relationship Id="rId345" Type="http://schemas.openxmlformats.org/officeDocument/2006/relationships/hyperlink" Target="consultantplus://offline/ref=1A2D3B73EDAEE5A0298112C26FDBA3E13369E3F10D5AD9DBA953CBDCm5y3K" TargetMode="External"/><Relationship Id="rId387" Type="http://schemas.openxmlformats.org/officeDocument/2006/relationships/hyperlink" Target="consultantplus://offline/ref=1A2D3B73EDAEE5A0298112C26FDBA3E13768E0F3045284D1A10AC7DE5414003EAB8CB6385C1F0A7Cm0yFK" TargetMode="External"/><Relationship Id="rId191" Type="http://schemas.openxmlformats.org/officeDocument/2006/relationships/hyperlink" Target="consultantplus://offline/ref=1A2D3B73EDAEE5A0298112C26FDBA3E13768E4F80B5884D1A10AC7DE5414003EAB8CB63E5C1Dm0y2K" TargetMode="External"/><Relationship Id="rId205" Type="http://schemas.openxmlformats.org/officeDocument/2006/relationships/hyperlink" Target="consultantplus://offline/ref=1A2D3B73EDAEE5A0298112C26FDBA3E13768E4F80B5884D1A10AC7DE5414003EAB8CB63E5817m0yFK" TargetMode="External"/><Relationship Id="rId247" Type="http://schemas.openxmlformats.org/officeDocument/2006/relationships/hyperlink" Target="consultantplus://offline/ref=1A2D3B73EDAEE5A0298112C26FDBA3E13768E0F3045284D1A10AC7DE5414003EAB8CB6385C1F0B7Dm0y5K" TargetMode="External"/><Relationship Id="rId412" Type="http://schemas.openxmlformats.org/officeDocument/2006/relationships/hyperlink" Target="consultantplus://offline/ref=1A2D3B73EDAEE5A0298112C26FDBA3E13768E0F3045284D1A10AC7DE5414003EAB8CB6385C1F0A7Cm0y9K" TargetMode="External"/><Relationship Id="rId107" Type="http://schemas.openxmlformats.org/officeDocument/2006/relationships/hyperlink" Target="consultantplus://offline/ref=1A2D3B73EDAEE5A0298112C26FDBA3E13768E0F3045284D1A10AC7DE5414003EAB8CB6385C1F0F73m0yFK" TargetMode="External"/><Relationship Id="rId289" Type="http://schemas.openxmlformats.org/officeDocument/2006/relationships/hyperlink" Target="consultantplus://offline/ref=1A2D3B73EDAEE5A0298112C26FDBA3E13768E0F3045284D1A10AC7DE5414003EAB8CB6385C1F0A74m0y9K" TargetMode="External"/><Relationship Id="rId11" Type="http://schemas.openxmlformats.org/officeDocument/2006/relationships/hyperlink" Target="consultantplus://offline/ref=1A2D3B73EDAEE5A0298112C26FDBA3E1376BECF80D5984D1A10AC7DE5414003EAB8CB6385C1F0B74m0yEK" TargetMode="External"/><Relationship Id="rId53" Type="http://schemas.openxmlformats.org/officeDocument/2006/relationships/hyperlink" Target="consultantplus://offline/ref=1A2D3B73EDAEE5A0298112C26FDBA3E13768E0F3045284D1A10AC7DE5414003EAB8CB6385C1F0975m0yFK" TargetMode="External"/><Relationship Id="rId149" Type="http://schemas.openxmlformats.org/officeDocument/2006/relationships/hyperlink" Target="consultantplus://offline/ref=1A2D3B73EDAEE5A0298112C26FDBA3E1376BECF80D5984D1A10AC7DE5414003EAB8CB6385C1F0B74m0yEK" TargetMode="External"/><Relationship Id="rId314" Type="http://schemas.openxmlformats.org/officeDocument/2006/relationships/hyperlink" Target="consultantplus://offline/ref=1A2D3B73EDAEE5A0298112C26FDBA3E13768E0F3045284D1A10AC7DE5414003EAB8CB6385C1F0A77m0y8K" TargetMode="External"/><Relationship Id="rId356" Type="http://schemas.openxmlformats.org/officeDocument/2006/relationships/hyperlink" Target="consultantplus://offline/ref=1A2D3B73EDAEE5A0298112C26FDBA3E13768E0F3045284D1A10AC7DE5414003EAB8CB6385C1F0A70m0y8K" TargetMode="External"/><Relationship Id="rId398" Type="http://schemas.openxmlformats.org/officeDocument/2006/relationships/hyperlink" Target="consultantplus://offline/ref=1A2D3B73EDAEE5A0298112C26FDBA3E13768E4F80B5884D1A10AC7DE5414003EAB8CB63F5816m0yDK" TargetMode="External"/><Relationship Id="rId95" Type="http://schemas.openxmlformats.org/officeDocument/2006/relationships/hyperlink" Target="consultantplus://offline/ref=1A2D3B73EDAEE5A0298112C26FDBA3E13768E0F3045284D1A10AC7DE5414003EAB8CB6385C1F0273m0y5K" TargetMode="External"/><Relationship Id="rId160" Type="http://schemas.openxmlformats.org/officeDocument/2006/relationships/hyperlink" Target="consultantplus://offline/ref=1A2D3B73EDAEE5A0298112C26FDBA3E13768E0F3045284D1A10AC7DE5414003EAB8CB6385C1F0B73m0yCK" TargetMode="External"/><Relationship Id="rId216" Type="http://schemas.openxmlformats.org/officeDocument/2006/relationships/hyperlink" Target="consultantplus://offline/ref=1A2D3B73EDAEE5A0298112C26FDBA3E13768E0F3045284D1A10AC7DE5414003EAB8CB6385C1F0A70m0yDK" TargetMode="External"/><Relationship Id="rId423" Type="http://schemas.openxmlformats.org/officeDocument/2006/relationships/hyperlink" Target="consultantplus://offline/ref=1A2D3B73EDAEE5A0298112C26FDBA3E13768E0F3045284D1A10AC7DE5414003EAB8CB6385C1F0975m0yBK" TargetMode="External"/><Relationship Id="rId258" Type="http://schemas.openxmlformats.org/officeDocument/2006/relationships/hyperlink" Target="consultantplus://offline/ref=1A2D3B73EDAEE5A0298112C26FDBA3E13768E4F80B5884D1A10AC7DE5414003EAB8CB63E5C19m0yCK" TargetMode="External"/><Relationship Id="rId22" Type="http://schemas.openxmlformats.org/officeDocument/2006/relationships/hyperlink" Target="consultantplus://offline/ref=1A2D3B73EDAEE5A0298112C26FDBA3E13369E3F10D5AD9DBA953CBDCm5y3K" TargetMode="External"/><Relationship Id="rId64" Type="http://schemas.openxmlformats.org/officeDocument/2006/relationships/hyperlink" Target="consultantplus://offline/ref=1A2D3B73EDAEE5A0298112C26FDBA3E13768E0F3045284D1A10AC7DE5414003EAB8CB6385C1F0974m0y4K" TargetMode="External"/><Relationship Id="rId118" Type="http://schemas.openxmlformats.org/officeDocument/2006/relationships/hyperlink" Target="consultantplus://offline/ref=1A2D3B73EDAEE5A0298112C26FDBA3E13768E4F80B5884D1A10AC7DE5414003EAB8CB63A5D1Cm0y9K" TargetMode="External"/><Relationship Id="rId325" Type="http://schemas.openxmlformats.org/officeDocument/2006/relationships/hyperlink" Target="consultantplus://offline/ref=1A2D3B73EDAEE5A0298112C26FDBA3E13768E4F80B5884D1A10AC7DE5414003EAB8CB6385C1C0F76m0yBK" TargetMode="External"/><Relationship Id="rId367" Type="http://schemas.openxmlformats.org/officeDocument/2006/relationships/hyperlink" Target="consultantplus://offline/ref=1A2D3B73EDAEE5A0298112C26FDBA3E13768E0F3045284D1A10AC7DE5414003EAB8CB6385C1F0A7Dm0yBK" TargetMode="External"/><Relationship Id="rId171" Type="http://schemas.openxmlformats.org/officeDocument/2006/relationships/hyperlink" Target="consultantplus://offline/ref=1A2D3B73EDAEE5A0298112C26FDBA3E13768E4F80B5884D1A10AC7DE5414003EAB8CB63E5C1Dm0y2K" TargetMode="External"/><Relationship Id="rId227" Type="http://schemas.openxmlformats.org/officeDocument/2006/relationships/hyperlink" Target="consultantplus://offline/ref=1A2D3B73EDAEE5A0298112C26FDBA3E13768E4F80B5884D1A10AC7DE5414003EAB8CB63E5C1Dm0y2K" TargetMode="External"/><Relationship Id="rId269" Type="http://schemas.openxmlformats.org/officeDocument/2006/relationships/hyperlink" Target="consultantplus://offline/ref=1A2D3B73EDAEE5A0298112C26FDBA3E13768E0F3045284D1A10AC7DE5414003EAB8CB6385C1F0A74m0yEK" TargetMode="External"/><Relationship Id="rId434" Type="http://schemas.openxmlformats.org/officeDocument/2006/relationships/hyperlink" Target="consultantplus://offline/ref=1A2D3B73EDAEE5A0298112C26FDBA3E13768E0F3045284D1A10AC7DE5414003EAB8CB6385C1F0975m0y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37691</Words>
  <Characters>214845</Characters>
  <Application>Microsoft Office Word</Application>
  <DocSecurity>0</DocSecurity>
  <Lines>1790</Lines>
  <Paragraphs>504</Paragraphs>
  <ScaleCrop>false</ScaleCrop>
  <Company>DG Win&amp;Soft</Company>
  <LinksUpToDate>false</LinksUpToDate>
  <CharactersWithSpaces>252032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sahibgareeva</dc:creator>
  <cp:keywords/>
  <dc:description/>
  <cp:lastModifiedBy>sahibgareeva</cp:lastModifiedBy>
  <cp:revision>2</cp:revision>
  <dcterms:created xsi:type="dcterms:W3CDTF">2012-03-11T10:54:00Z</dcterms:created>
  <dcterms:modified xsi:type="dcterms:W3CDTF">2012-03-11T10:54:00Z</dcterms:modified>
</cp:coreProperties>
</file>